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1A" w:rsidRPr="00C05C1E" w:rsidRDefault="001C6C1A" w:rsidP="00C05C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5C1E">
        <w:rPr>
          <w:rFonts w:ascii="Times New Roman" w:hAnsi="Times New Roman" w:cs="Times New Roman"/>
          <w:b/>
          <w:sz w:val="24"/>
          <w:szCs w:val="24"/>
        </w:rPr>
        <w:t>Паспорт инвестиционной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4813"/>
      </w:tblGrid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</w:tc>
        <w:tc>
          <w:tcPr>
            <w:tcW w:w="4813" w:type="dxa"/>
          </w:tcPr>
          <w:p w:rsidR="005E55B4" w:rsidRPr="00C05C1E" w:rsidRDefault="005E55B4" w:rsidP="001600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г. Северодвинск, в районе ул. Октябрьская, д. 59_ЗУ2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(адрес) площадки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6">
              <w:rPr>
                <w:rFonts w:ascii="Times New Roman" w:hAnsi="Times New Roman" w:cs="Times New Roman"/>
                <w:sz w:val="24"/>
                <w:szCs w:val="24"/>
              </w:rPr>
              <w:t>примерно в 2000 м по направлению на северо-восток от ориентира жилое здание, расположенного за пределами участка, Адрес ориентира: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0C6">
              <w:rPr>
                <w:rFonts w:ascii="Times New Roman" w:hAnsi="Times New Roman" w:cs="Times New Roman"/>
                <w:sz w:val="24"/>
                <w:szCs w:val="24"/>
              </w:rPr>
              <w:t>обл. Архангельская, Северодвинск, г. Северодвинск,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0C6">
              <w:rPr>
                <w:rFonts w:ascii="Times New Roman" w:hAnsi="Times New Roman" w:cs="Times New Roman"/>
                <w:sz w:val="24"/>
                <w:szCs w:val="24"/>
              </w:rPr>
              <w:t>Октябрьская, дом 59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4" w:rsidRPr="00C05C1E" w:rsidTr="00757C68">
        <w:tc>
          <w:tcPr>
            <w:tcW w:w="14560" w:type="dxa"/>
            <w:gridSpan w:val="2"/>
          </w:tcPr>
          <w:p w:rsidR="005E55B4" w:rsidRPr="00C05C1E" w:rsidRDefault="005E55B4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 площадке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Владелец площадки</w:t>
            </w:r>
          </w:p>
        </w:tc>
        <w:tc>
          <w:tcPr>
            <w:tcW w:w="4813" w:type="dxa"/>
          </w:tcPr>
          <w:p w:rsidR="00E250AB" w:rsidRDefault="008047A6" w:rsidP="00770330">
            <w:pPr>
              <w:pStyle w:val="a4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  <w:r w:rsidR="0077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5B4" w:rsidRPr="00C05C1E" w:rsidRDefault="00770330" w:rsidP="00770330">
            <w:pPr>
              <w:pStyle w:val="a4"/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(АО «ЦС «Звездочка»)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C0DBA" w:rsidRDefault="005E55B4" w:rsidP="00487B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4813" w:type="dxa"/>
          </w:tcPr>
          <w:p w:rsidR="005E55B4" w:rsidRPr="00CC0DBA" w:rsidRDefault="005E55B4" w:rsidP="008047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Контактное лицо (ФИО)</w:t>
            </w:r>
          </w:p>
        </w:tc>
        <w:tc>
          <w:tcPr>
            <w:tcW w:w="4813" w:type="dxa"/>
          </w:tcPr>
          <w:p w:rsidR="005E55B4" w:rsidRPr="00F80DE2" w:rsidRDefault="005E55B4" w:rsidP="00B06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E2">
              <w:rPr>
                <w:rFonts w:ascii="Times New Roman" w:hAnsi="Times New Roman"/>
                <w:sz w:val="24"/>
                <w:szCs w:val="24"/>
              </w:rPr>
              <w:t>Гаврикова</w:t>
            </w:r>
            <w:proofErr w:type="spellEnd"/>
            <w:r w:rsidRPr="00F80DE2"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3" w:type="dxa"/>
          </w:tcPr>
          <w:p w:rsidR="005E55B4" w:rsidRPr="00F80DE2" w:rsidRDefault="00AA157A" w:rsidP="00AA1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инвестиций и предпринимательства</w:t>
            </w:r>
            <w:r w:rsidR="005E55B4" w:rsidRPr="00F80DE2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 Администрации Северодвинска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Телефон (код города)</w:t>
            </w:r>
          </w:p>
        </w:tc>
        <w:tc>
          <w:tcPr>
            <w:tcW w:w="4813" w:type="dxa"/>
          </w:tcPr>
          <w:p w:rsidR="005E55B4" w:rsidRPr="00F80DE2" w:rsidRDefault="005E55B4" w:rsidP="00B06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E2">
              <w:rPr>
                <w:rFonts w:ascii="Times New Roman" w:hAnsi="Times New Roman"/>
                <w:sz w:val="24"/>
                <w:szCs w:val="24"/>
              </w:rPr>
              <w:t>8(8184) 587005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7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13" w:type="dxa"/>
          </w:tcPr>
          <w:p w:rsidR="005E55B4" w:rsidRPr="00F80DE2" w:rsidRDefault="005E55B4" w:rsidP="00B06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DE2">
              <w:rPr>
                <w:rFonts w:ascii="Times New Roman" w:hAnsi="Times New Roman"/>
                <w:sz w:val="24"/>
                <w:szCs w:val="24"/>
                <w:lang w:val="en-US"/>
              </w:rPr>
              <w:t>inneconom2017@ya.ru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приобретения (пользования) площадки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или договор купли-продажи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Предлагаемая форма владения (в собственность, в аренду и др.)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Условия инвестора (прямые инвестиции, косвенные инвестиции и др.)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Наличие правоустанавливающих документов</w:t>
            </w:r>
          </w:p>
        </w:tc>
        <w:tc>
          <w:tcPr>
            <w:tcW w:w="4813" w:type="dxa"/>
          </w:tcPr>
          <w:p w:rsidR="005E55B4" w:rsidRPr="00C05C1E" w:rsidRDefault="005E55B4" w:rsidP="005E55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праве собственности 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Кадастровые номера</w:t>
            </w:r>
          </w:p>
        </w:tc>
        <w:tc>
          <w:tcPr>
            <w:tcW w:w="4813" w:type="dxa"/>
          </w:tcPr>
          <w:p w:rsidR="005E55B4" w:rsidRPr="00C05C1E" w:rsidRDefault="005E55B4" w:rsidP="009363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C6">
              <w:rPr>
                <w:rFonts w:ascii="Times New Roman" w:hAnsi="Times New Roman" w:cs="Times New Roman"/>
                <w:sz w:val="24"/>
                <w:szCs w:val="24"/>
              </w:rPr>
              <w:t>29:28:11323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1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га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Существующие строения на территории участка (да/нет)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Существующие инженерные коммуникации на территории участка (да/нет)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Наличие ограждение и/или видеонаблюдения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 близлежащих территорий и их использования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4813" w:type="dxa"/>
          </w:tcPr>
          <w:p w:rsidR="005E55B4" w:rsidRPr="00C05C1E" w:rsidRDefault="005E55B4" w:rsidP="000B10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Близость к объектам, загрязняющим окружающую среду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Промышленные, 7 км.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использования участка (санитарно-защитная зона, </w:t>
            </w:r>
            <w:proofErr w:type="spellStart"/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</w:t>
            </w:r>
            <w:r w:rsidRPr="000B10C6">
              <w:rPr>
                <w:rFonts w:ascii="Times New Roman" w:hAnsi="Times New Roman" w:cs="Times New Roman"/>
                <w:sz w:val="24"/>
                <w:szCs w:val="24"/>
              </w:rPr>
              <w:t>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 в производственной деятельности</w:t>
            </w:r>
          </w:p>
        </w:tc>
      </w:tr>
      <w:tr w:rsidR="005E55B4" w:rsidRPr="00C05C1E" w:rsidTr="006433D9">
        <w:tc>
          <w:tcPr>
            <w:tcW w:w="14560" w:type="dxa"/>
            <w:gridSpan w:val="2"/>
          </w:tcPr>
          <w:p w:rsidR="005E55B4" w:rsidRPr="00C05C1E" w:rsidRDefault="005E55B4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Удаленность участка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От ближайших автомагистралей и автомобильных дорог (М8)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км.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От ближайшей железнодорожной станции (Северодвинск)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км.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От ближайшего аэропорта (Аэропорт Архангельск, п. </w:t>
            </w:r>
            <w:proofErr w:type="spellStart"/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Талаги</w:t>
            </w:r>
            <w:proofErr w:type="spellEnd"/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км.</w:t>
            </w:r>
          </w:p>
        </w:tc>
      </w:tr>
      <w:tr w:rsidR="005E55B4" w:rsidRPr="00C05C1E" w:rsidTr="00A85ABF">
        <w:tc>
          <w:tcPr>
            <w:tcW w:w="14560" w:type="dxa"/>
            <w:gridSpan w:val="2"/>
          </w:tcPr>
          <w:p w:rsidR="005E55B4" w:rsidRPr="00C05C1E" w:rsidRDefault="005E55B4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площадке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Автомобильное сообщение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4813" w:type="dxa"/>
          </w:tcPr>
          <w:p w:rsidR="005E55B4" w:rsidRPr="00C05C1E" w:rsidRDefault="005E55B4" w:rsidP="00A545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Описание железнодорожных подъездных путей (тип, протяженность, другое); при их отсутствии – информация о возможности строительства ветка от ближайшей железной дороги, расстояние до точки, откуда возможно отведение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55B4" w:rsidRPr="00C05C1E" w:rsidTr="005E55B4">
        <w:tc>
          <w:tcPr>
            <w:tcW w:w="9747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Иное сообщение</w:t>
            </w:r>
          </w:p>
        </w:tc>
        <w:tc>
          <w:tcPr>
            <w:tcW w:w="4813" w:type="dxa"/>
          </w:tcPr>
          <w:p w:rsidR="005E55B4" w:rsidRPr="00C05C1E" w:rsidRDefault="005E55B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C1E" w:rsidRDefault="00C05C1E" w:rsidP="00C0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357E" w:rsidRPr="00C05C1E" w:rsidRDefault="006F301A" w:rsidP="00C05C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1E">
        <w:rPr>
          <w:rFonts w:ascii="Times New Roman" w:hAnsi="Times New Roman" w:cs="Times New Roman"/>
          <w:b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2"/>
        <w:gridCol w:w="1537"/>
        <w:gridCol w:w="1503"/>
        <w:gridCol w:w="1565"/>
        <w:gridCol w:w="1474"/>
        <w:gridCol w:w="1849"/>
        <w:gridCol w:w="1497"/>
        <w:gridCol w:w="1660"/>
        <w:gridCol w:w="1660"/>
      </w:tblGrid>
      <w:tr w:rsidR="00C05C1E" w:rsidRPr="00C05C1E" w:rsidTr="005E55B4">
        <w:tc>
          <w:tcPr>
            <w:tcW w:w="1822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1537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spellStart"/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1565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1474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Высота этажа, м</w:t>
            </w:r>
          </w:p>
        </w:tc>
        <w:tc>
          <w:tcPr>
            <w:tcW w:w="1849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Строительный материал конструкции</w:t>
            </w:r>
          </w:p>
        </w:tc>
        <w:tc>
          <w:tcPr>
            <w:tcW w:w="1497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износа, %</w:t>
            </w:r>
          </w:p>
        </w:tc>
        <w:tc>
          <w:tcPr>
            <w:tcW w:w="1660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расширения</w:t>
            </w:r>
          </w:p>
        </w:tc>
        <w:tc>
          <w:tcPr>
            <w:tcW w:w="1660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 настоящее время</w:t>
            </w:r>
          </w:p>
        </w:tc>
      </w:tr>
      <w:tr w:rsidR="00C05C1E" w:rsidRPr="00C05C1E" w:rsidTr="005E55B4">
        <w:tc>
          <w:tcPr>
            <w:tcW w:w="1822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5E55B4">
        <w:tc>
          <w:tcPr>
            <w:tcW w:w="1822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5E55B4">
        <w:tc>
          <w:tcPr>
            <w:tcW w:w="1822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C1E" w:rsidRPr="00C05C1E" w:rsidRDefault="00C05C1E" w:rsidP="00C0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01A" w:rsidRPr="00C05C1E" w:rsidRDefault="006F301A" w:rsidP="00C05C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1E">
        <w:rPr>
          <w:rFonts w:ascii="Times New Roman" w:hAnsi="Times New Roman" w:cs="Times New Roman"/>
          <w:b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4813"/>
      </w:tblGrid>
      <w:tr w:rsidR="006F301A" w:rsidRPr="00C05C1E" w:rsidTr="005E55B4">
        <w:tc>
          <w:tcPr>
            <w:tcW w:w="974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коммуникации</w:t>
            </w:r>
          </w:p>
        </w:tc>
        <w:tc>
          <w:tcPr>
            <w:tcW w:w="4813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(есть, нет)</w:t>
            </w:r>
          </w:p>
        </w:tc>
      </w:tr>
      <w:tr w:rsidR="006F301A" w:rsidRPr="00C05C1E" w:rsidTr="005E55B4">
        <w:tc>
          <w:tcPr>
            <w:tcW w:w="974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4813" w:type="dxa"/>
          </w:tcPr>
          <w:p w:rsidR="006F301A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301A" w:rsidRPr="00C05C1E" w:rsidTr="005E55B4">
        <w:tc>
          <w:tcPr>
            <w:tcW w:w="974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Ж/д ветка (тип, протяженность и т.д.)</w:t>
            </w:r>
          </w:p>
        </w:tc>
        <w:tc>
          <w:tcPr>
            <w:tcW w:w="4813" w:type="dxa"/>
          </w:tcPr>
          <w:p w:rsidR="006F301A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5C1E" w:rsidRPr="00C05C1E" w:rsidRDefault="00C05C1E" w:rsidP="00C0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01A" w:rsidRPr="00C05C1E" w:rsidRDefault="006F301A" w:rsidP="00C05C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1E">
        <w:rPr>
          <w:rFonts w:ascii="Times New Roman" w:hAnsi="Times New Roman" w:cs="Times New Roman"/>
          <w:b/>
          <w:sz w:val="24"/>
          <w:szCs w:val="24"/>
        </w:rPr>
        <w:t>Характеристика инженерной инфраструктуры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510"/>
        <w:gridCol w:w="2427"/>
        <w:gridCol w:w="2351"/>
      </w:tblGrid>
      <w:tr w:rsidR="00C05C1E" w:rsidRPr="00C05C1E" w:rsidTr="005E55B4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Вид инфраструктуры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(есть нет, то на каком расстоянии находится ближайшая точка подключения к сети, характеристика сетей и объектов инфраструктуры)</w:t>
            </w:r>
          </w:p>
        </w:tc>
        <w:tc>
          <w:tcPr>
            <w:tcW w:w="2510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Тариф на подключение</w:t>
            </w:r>
          </w:p>
        </w:tc>
        <w:tc>
          <w:tcPr>
            <w:tcW w:w="2351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Поставщики услуг (с оказанием контактной информации)</w:t>
            </w:r>
          </w:p>
        </w:tc>
      </w:tr>
      <w:tr w:rsidR="00C05C1E" w:rsidRPr="00C05C1E" w:rsidTr="005E55B4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Куб. м/час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5E55B4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5E55B4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куб. м/год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5E55B4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куб. м/год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5E55B4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куб. м/год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5E55B4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C12" w:rsidRDefault="00E01C12" w:rsidP="005C1F95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678E4" w:rsidRDefault="002678E4" w:rsidP="005C1F95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678E4" w:rsidRDefault="002678E4" w:rsidP="005C1F95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678E4" w:rsidRDefault="002678E4" w:rsidP="005C1F95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678E4" w:rsidRDefault="002678E4" w:rsidP="005C1F95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678E4" w:rsidRDefault="002678E4" w:rsidP="005C1F95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678E4" w:rsidRDefault="002678E4" w:rsidP="005C1F95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678E4" w:rsidRDefault="002678E4" w:rsidP="005C1F95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678E4" w:rsidRDefault="002678E4" w:rsidP="005C1F95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678E4" w:rsidRDefault="002678E4" w:rsidP="005C1F95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678E4" w:rsidRDefault="002678E4" w:rsidP="005C1F95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678E4" w:rsidRDefault="002678E4" w:rsidP="005C1F95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678E4" w:rsidRDefault="002678E4" w:rsidP="005C1F95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2678E4" w:rsidRDefault="002678E4" w:rsidP="002678E4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78E4">
        <w:rPr>
          <w:rFonts w:ascii="Times New Roman" w:hAnsi="Times New Roman" w:cs="Times New Roman"/>
          <w:b/>
          <w:sz w:val="28"/>
          <w:szCs w:val="24"/>
        </w:rPr>
        <w:t>Схема расположения</w:t>
      </w:r>
    </w:p>
    <w:p w:rsidR="002678E4" w:rsidRDefault="002678E4" w:rsidP="002678E4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78E4" w:rsidRPr="002678E4" w:rsidRDefault="002678E4" w:rsidP="002678E4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991350" cy="476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8E4" w:rsidRPr="002678E4" w:rsidSect="002678E4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E4" w:rsidRDefault="002678E4" w:rsidP="002678E4">
      <w:pPr>
        <w:spacing w:after="0" w:line="240" w:lineRule="auto"/>
      </w:pPr>
      <w:r>
        <w:separator/>
      </w:r>
    </w:p>
  </w:endnote>
  <w:endnote w:type="continuationSeparator" w:id="0">
    <w:p w:rsidR="002678E4" w:rsidRDefault="002678E4" w:rsidP="0026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E4" w:rsidRDefault="002678E4" w:rsidP="002678E4">
      <w:pPr>
        <w:spacing w:after="0" w:line="240" w:lineRule="auto"/>
      </w:pPr>
      <w:r>
        <w:separator/>
      </w:r>
    </w:p>
  </w:footnote>
  <w:footnote w:type="continuationSeparator" w:id="0">
    <w:p w:rsidR="002678E4" w:rsidRDefault="002678E4" w:rsidP="0026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005979"/>
      <w:docPartObj>
        <w:docPartGallery w:val="Page Numbers (Top of Page)"/>
        <w:docPartUnique/>
      </w:docPartObj>
    </w:sdtPr>
    <w:sdtEndPr/>
    <w:sdtContent>
      <w:p w:rsidR="002678E4" w:rsidRDefault="002678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9CE">
          <w:rPr>
            <w:noProof/>
          </w:rPr>
          <w:t>4</w:t>
        </w:r>
        <w:r>
          <w:fldChar w:fldCharType="end"/>
        </w:r>
      </w:p>
    </w:sdtContent>
  </w:sdt>
  <w:p w:rsidR="002678E4" w:rsidRDefault="002678E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7F"/>
    <w:rsid w:val="000B10C6"/>
    <w:rsid w:val="000C357E"/>
    <w:rsid w:val="001C6C1A"/>
    <w:rsid w:val="002678E4"/>
    <w:rsid w:val="002E76ED"/>
    <w:rsid w:val="00410DB6"/>
    <w:rsid w:val="00487B80"/>
    <w:rsid w:val="005101E4"/>
    <w:rsid w:val="005C1F95"/>
    <w:rsid w:val="005E55B4"/>
    <w:rsid w:val="006743B4"/>
    <w:rsid w:val="006F301A"/>
    <w:rsid w:val="007679B8"/>
    <w:rsid w:val="00770330"/>
    <w:rsid w:val="008047A6"/>
    <w:rsid w:val="00936336"/>
    <w:rsid w:val="00965B3E"/>
    <w:rsid w:val="009B4902"/>
    <w:rsid w:val="00A54591"/>
    <w:rsid w:val="00AA157A"/>
    <w:rsid w:val="00AD082B"/>
    <w:rsid w:val="00C05C1E"/>
    <w:rsid w:val="00CC0DBA"/>
    <w:rsid w:val="00CC21A7"/>
    <w:rsid w:val="00E01C12"/>
    <w:rsid w:val="00E250AB"/>
    <w:rsid w:val="00EB517F"/>
    <w:rsid w:val="00F5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5C1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76E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1C1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78E4"/>
  </w:style>
  <w:style w:type="paragraph" w:styleId="aa">
    <w:name w:val="footer"/>
    <w:basedOn w:val="a"/>
    <w:link w:val="ab"/>
    <w:uiPriority w:val="99"/>
    <w:unhideWhenUsed/>
    <w:rsid w:val="0026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7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5C1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76E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1C1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78E4"/>
  </w:style>
  <w:style w:type="paragraph" w:styleId="aa">
    <w:name w:val="footer"/>
    <w:basedOn w:val="a"/>
    <w:link w:val="ab"/>
    <w:uiPriority w:val="99"/>
    <w:unhideWhenUsed/>
    <w:rsid w:val="0026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 Максим Андреевич</dc:creator>
  <cp:lastModifiedBy>user</cp:lastModifiedBy>
  <cp:revision>2</cp:revision>
  <cp:lastPrinted>2018-10-17T06:00:00Z</cp:lastPrinted>
  <dcterms:created xsi:type="dcterms:W3CDTF">2023-06-20T09:52:00Z</dcterms:created>
  <dcterms:modified xsi:type="dcterms:W3CDTF">2023-06-20T09:52:00Z</dcterms:modified>
</cp:coreProperties>
</file>