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"/>
        <w:gridCol w:w="1851"/>
        <w:gridCol w:w="75"/>
        <w:gridCol w:w="1200"/>
        <w:gridCol w:w="1308"/>
        <w:gridCol w:w="776"/>
        <w:gridCol w:w="628"/>
        <w:gridCol w:w="565"/>
        <w:gridCol w:w="555"/>
        <w:gridCol w:w="552"/>
        <w:gridCol w:w="2275"/>
        <w:gridCol w:w="644"/>
        <w:gridCol w:w="458"/>
        <w:gridCol w:w="1888"/>
        <w:gridCol w:w="1832"/>
        <w:gridCol w:w="72"/>
        <w:gridCol w:w="25"/>
      </w:tblGrid>
      <w:tr w:rsidR="00B9170C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B9170C" w:rsidRPr="00DC558C" w:rsidRDefault="00104F78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Свободный земельный участок</w:t>
            </w:r>
          </w:p>
        </w:tc>
      </w:tr>
      <w:tr w:rsidR="00B9170C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B9170C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Свободный земельный участок </w:t>
            </w:r>
            <w:r>
              <w:rPr>
                <w:rFonts w:ascii="Times New Roman" w:hAnsi="Times New Roman"/>
                <w:sz w:val="22"/>
                <w:szCs w:val="22"/>
              </w:rPr>
              <w:t>г. Северодвинск, в районе ул. Окружная, д. 21_ЗУ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2</w:t>
            </w:r>
            <w:proofErr w:type="gramEnd"/>
          </w:p>
        </w:tc>
      </w:tr>
      <w:tr w:rsidR="00B9170C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B9170C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Гринфилд</w:t>
            </w:r>
            <w:proofErr w:type="spellEnd"/>
          </w:p>
        </w:tc>
      </w:tr>
      <w:tr w:rsidR="00B9170C" w:rsidRPr="00DC558C" w:rsidTr="00DE6572">
        <w:trPr>
          <w:gridAfter w:val="2"/>
          <w:wAfter w:w="97" w:type="dxa"/>
          <w:trHeight w:val="449"/>
          <w:jc w:val="center"/>
        </w:trPr>
        <w:tc>
          <w:tcPr>
            <w:tcW w:w="14691" w:type="dxa"/>
            <w:gridSpan w:val="15"/>
            <w:shd w:val="clear" w:color="auto" w:fill="auto"/>
          </w:tcPr>
          <w:p w:rsidR="00B9170C" w:rsidRPr="00DC558C" w:rsidRDefault="00B9170C" w:rsidP="009A42EE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  <w:p w:rsidR="00B9170C" w:rsidRPr="00EE53AE" w:rsidRDefault="00B9170C" w:rsidP="009A42EE">
            <w:pPr>
              <w:tabs>
                <w:tab w:val="left" w:pos="6300"/>
              </w:tabs>
              <w:jc w:val="both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B9170C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B9170C" w:rsidRPr="00DC558C" w:rsidRDefault="001C107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Муниципальное образование «Северодвинск»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Плюснина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д. 7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Гаврикова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Валентина Александровна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C134CE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 предпринимательства Управления экономики Администрации Северодвинска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CE546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8(8184) 587005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68313F" w:rsidRDefault="00A60285" w:rsidP="00CE5461">
            <w:p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inneconom2017@ya.ru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Аукцион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Межевание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AC71D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кадастрового квартала 29:28:108307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Площадь земельного участка,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22,1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AC71DD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23A0">
              <w:rPr>
                <w:rFonts w:ascii="Times New Roman" w:hAnsi="Times New Roman"/>
                <w:sz w:val="22"/>
                <w:szCs w:val="22"/>
              </w:rPr>
              <w:t>Производственная зона П-1 выделена для строительства и эксплуатации объектов капитального строительства промышленного назначения.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AC71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3,1 км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ТЭЦ-2, полигон ТКО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Близлежащие производственные объекты (промышленные, сельскохозяйственные, иные) и расстояние до них, </w:t>
            </w: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AC71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ТЭЦ-2 800 м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Ограничения использования участка (санитарно-защитная зона,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водоохранная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4172E9" w:rsidRDefault="00A60285" w:rsidP="00764D4D">
            <w:pPr>
              <w:pStyle w:val="Geonika0"/>
              <w:widowControl w:val="0"/>
              <w:spacing w:before="0" w:after="0" w:line="240" w:lineRule="auto"/>
              <w:ind w:firstLine="175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</w:rPr>
              <w:t>Основные виды разрешенного использования: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/>
              </w:rPr>
            </w:pPr>
            <w:r w:rsidRPr="004172E9">
              <w:rPr>
                <w:rFonts w:ascii="Times New Roman" w:hAnsi="Times New Roman"/>
                <w:szCs w:val="24"/>
              </w:rPr>
              <w:t>- деловое управление;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</w:rPr>
              <w:t>- обслуживание автотранспорта;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тяжелая промышленность;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легкая промышленность;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пищевая промышленность;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нефтехимическая промышленность;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строительная промышленность;</w:t>
            </w:r>
          </w:p>
          <w:p w:rsidR="00A60285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склады</w:t>
            </w:r>
            <w:r w:rsidRPr="004172E9">
              <w:rPr>
                <w:rFonts w:ascii="Times New Roman" w:hAnsi="Times New Roman"/>
                <w:szCs w:val="24"/>
              </w:rPr>
              <w:t>.</w:t>
            </w:r>
          </w:p>
          <w:p w:rsidR="00A60285" w:rsidRPr="0003359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/>
              </w:rPr>
            </w:pPr>
            <w:r w:rsidRPr="00033599">
              <w:rPr>
                <w:rFonts w:ascii="Times New Roman" w:hAnsi="Times New Roman"/>
                <w:szCs w:val="24"/>
              </w:rPr>
              <w:t>Условно разрешенные виды использования не подлежат установлению</w:t>
            </w:r>
            <w:r>
              <w:rPr>
                <w:rFonts w:ascii="Times New Roman" w:hAnsi="Times New Roman"/>
                <w:szCs w:val="24"/>
                <w:lang w:val="ru-RU"/>
              </w:rPr>
              <w:t>.</w:t>
            </w:r>
          </w:p>
          <w:p w:rsidR="00A60285" w:rsidRPr="004172E9" w:rsidRDefault="00A60285" w:rsidP="00764D4D">
            <w:pPr>
              <w:pStyle w:val="Geonika0"/>
              <w:widowControl w:val="0"/>
              <w:spacing w:before="0" w:after="0" w:line="240" w:lineRule="auto"/>
              <w:ind w:firstLine="175"/>
              <w:rPr>
                <w:rFonts w:ascii="Times New Roman" w:hAnsi="Times New Roman"/>
                <w:szCs w:val="24"/>
              </w:rPr>
            </w:pPr>
            <w:r w:rsidRPr="004172E9">
              <w:rPr>
                <w:rFonts w:ascii="Times New Roman" w:hAnsi="Times New Roman"/>
                <w:szCs w:val="24"/>
              </w:rPr>
              <w:t>Вспомогательные виды разрешенного использования:</w:t>
            </w:r>
          </w:p>
          <w:p w:rsidR="00A60285" w:rsidRPr="004172E9" w:rsidRDefault="00A60285" w:rsidP="00764D4D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Cs w:val="24"/>
                <w:lang w:val="ru-RU" w:eastAsia="ar-SA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энергетика;</w:t>
            </w:r>
          </w:p>
          <w:p w:rsidR="00A60285" w:rsidRPr="00DC558C" w:rsidRDefault="00A60285" w:rsidP="00A60285">
            <w:pPr>
              <w:pStyle w:val="Geonika"/>
              <w:widowControl w:val="0"/>
              <w:numPr>
                <w:ilvl w:val="0"/>
                <w:numId w:val="0"/>
              </w:numPr>
              <w:spacing w:before="0" w:after="0" w:line="240" w:lineRule="auto"/>
              <w:ind w:firstLine="175"/>
              <w:rPr>
                <w:rFonts w:ascii="Times New Roman" w:hAnsi="Times New Roman"/>
                <w:sz w:val="22"/>
              </w:rPr>
            </w:pPr>
            <w:r w:rsidRPr="004172E9">
              <w:rPr>
                <w:rFonts w:ascii="Times New Roman" w:hAnsi="Times New Roman"/>
                <w:szCs w:val="24"/>
                <w:lang w:eastAsia="ar-SA"/>
              </w:rPr>
              <w:t>- связь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46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0285" w:rsidRPr="00DC558C" w:rsidRDefault="00A60285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км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  <w:p w:rsidR="00A60285" w:rsidRPr="00EE53AE" w:rsidRDefault="00A60285" w:rsidP="009A42EE">
            <w:pPr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 (М8)</w:t>
            </w:r>
          </w:p>
        </w:tc>
        <w:tc>
          <w:tcPr>
            <w:tcW w:w="41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км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 (Северодвинск)</w:t>
            </w:r>
          </w:p>
        </w:tc>
        <w:tc>
          <w:tcPr>
            <w:tcW w:w="41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7,4 км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от ближайшего аэропорта (Аэропорт Архангельск, п.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Талаги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1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 км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46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285" w:rsidRPr="00DC558C" w:rsidRDefault="00A60285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A60285" w:rsidRPr="00EE53AE" w:rsidRDefault="00A60285" w:rsidP="009A42EE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4691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 xml:space="preserve"> ведущих к участку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EB4BD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Окружная (30 м)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4691" w:type="dxa"/>
            <w:gridSpan w:val="15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0513" w:type="dxa"/>
            <w:gridSpan w:val="12"/>
            <w:shd w:val="clear" w:color="auto" w:fill="auto"/>
          </w:tcPr>
          <w:p w:rsidR="00A60285" w:rsidRPr="00DC558C" w:rsidRDefault="00A60285" w:rsidP="00FC13F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сть, другое); при их отсутствии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sz w:val="22"/>
                <w:szCs w:val="22"/>
              </w:rPr>
              <w:t>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178" w:type="dxa"/>
            <w:gridSpan w:val="3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 км</w:t>
            </w:r>
          </w:p>
        </w:tc>
      </w:tr>
      <w:tr w:rsidR="00A60285" w:rsidRPr="00DC558C" w:rsidTr="00DE6572">
        <w:trPr>
          <w:gridAfter w:val="2"/>
          <w:wAfter w:w="97" w:type="dxa"/>
          <w:jc w:val="center"/>
        </w:trPr>
        <w:tc>
          <w:tcPr>
            <w:tcW w:w="14691" w:type="dxa"/>
            <w:gridSpan w:val="15"/>
            <w:shd w:val="clear" w:color="auto" w:fill="auto"/>
          </w:tcPr>
          <w:p w:rsidR="00A60285" w:rsidRPr="00DC558C" w:rsidRDefault="00A6028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DE6572">
        <w:trPr>
          <w:gridBefore w:val="1"/>
          <w:gridAfter w:val="1"/>
          <w:wBefore w:w="84" w:type="dxa"/>
          <w:wAfter w:w="25" w:type="dxa"/>
          <w:trHeight w:val="221"/>
          <w:jc w:val="center"/>
        </w:trPr>
        <w:tc>
          <w:tcPr>
            <w:tcW w:w="146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4B10B3" w:rsidP="00753D0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DE6572">
        <w:trPr>
          <w:gridBefore w:val="1"/>
          <w:gridAfter w:val="1"/>
          <w:wBefore w:w="84" w:type="dxa"/>
          <w:wAfter w:w="25" w:type="dxa"/>
          <w:trHeight w:val="1013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Высота этажа,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28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DE6572">
        <w:trPr>
          <w:gridBefore w:val="1"/>
          <w:gridAfter w:val="1"/>
          <w:wBefore w:w="84" w:type="dxa"/>
          <w:wAfter w:w="25" w:type="dxa"/>
          <w:trHeight w:val="301"/>
          <w:jc w:val="center"/>
        </w:trPr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DE6572">
        <w:trPr>
          <w:gridBefore w:val="1"/>
          <w:gridAfter w:val="1"/>
          <w:wBefore w:w="84" w:type="dxa"/>
          <w:wAfter w:w="25" w:type="dxa"/>
          <w:trHeight w:val="301"/>
          <w:jc w:val="center"/>
        </w:trPr>
        <w:tc>
          <w:tcPr>
            <w:tcW w:w="19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DE6572">
        <w:trPr>
          <w:gridBefore w:val="1"/>
          <w:gridAfter w:val="1"/>
          <w:wBefore w:w="84" w:type="dxa"/>
          <w:wAfter w:w="25" w:type="dxa"/>
          <w:trHeight w:val="301"/>
          <w:jc w:val="center"/>
        </w:trPr>
        <w:tc>
          <w:tcPr>
            <w:tcW w:w="146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DE6572">
        <w:trPr>
          <w:gridBefore w:val="1"/>
          <w:gridAfter w:val="1"/>
          <w:wBefore w:w="84" w:type="dxa"/>
          <w:wAfter w:w="25" w:type="dxa"/>
          <w:jc w:val="center"/>
        </w:trPr>
        <w:tc>
          <w:tcPr>
            <w:tcW w:w="640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27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DE6572">
        <w:trPr>
          <w:gridBefore w:val="1"/>
          <w:gridAfter w:val="1"/>
          <w:wBefore w:w="84" w:type="dxa"/>
          <w:wAfter w:w="25" w:type="dxa"/>
          <w:jc w:val="center"/>
        </w:trPr>
        <w:tc>
          <w:tcPr>
            <w:tcW w:w="6403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276" w:type="dxa"/>
            <w:gridSpan w:val="8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DE6572">
        <w:trPr>
          <w:gridBefore w:val="1"/>
          <w:gridAfter w:val="1"/>
          <w:wBefore w:w="84" w:type="dxa"/>
          <w:wAfter w:w="25" w:type="dxa"/>
          <w:jc w:val="center"/>
        </w:trPr>
        <w:tc>
          <w:tcPr>
            <w:tcW w:w="6403" w:type="dxa"/>
            <w:gridSpan w:val="7"/>
            <w:shd w:val="clear" w:color="auto" w:fill="auto"/>
          </w:tcPr>
          <w:p w:rsidR="00B9170C" w:rsidRPr="00DC558C" w:rsidRDefault="00B9170C" w:rsidP="00070FA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sz w:val="22"/>
                <w:szCs w:val="22"/>
              </w:rPr>
              <w:t>Ж</w:t>
            </w:r>
            <w:proofErr w:type="gramEnd"/>
            <w:r w:rsidRPr="00DC558C">
              <w:rPr>
                <w:rFonts w:ascii="Times New Roman" w:hAnsi="Times New Roman"/>
                <w:sz w:val="22"/>
                <w:szCs w:val="22"/>
              </w:rPr>
              <w:t>/д ветка (тип, протяженность и т.д.)</w:t>
            </w:r>
          </w:p>
        </w:tc>
        <w:tc>
          <w:tcPr>
            <w:tcW w:w="8276" w:type="dxa"/>
            <w:gridSpan w:val="8"/>
            <w:shd w:val="clear" w:color="auto" w:fill="auto"/>
          </w:tcPr>
          <w:p w:rsidR="00B9170C" w:rsidRPr="00DC558C" w:rsidRDefault="00EB4BD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8A0A3C" w:rsidRPr="00DC558C" w:rsidTr="002D7016">
        <w:trPr>
          <w:jc w:val="center"/>
        </w:trPr>
        <w:tc>
          <w:tcPr>
            <w:tcW w:w="1478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8A0A3C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DE6572">
        <w:trPr>
          <w:jc w:val="center"/>
        </w:trPr>
        <w:tc>
          <w:tcPr>
            <w:tcW w:w="19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(если нет, </w:t>
            </w: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</w:t>
            </w:r>
            <w:proofErr w:type="gramEnd"/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2275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1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CC4286" w:rsidRPr="00DC558C" w:rsidTr="00DE6572">
        <w:trPr>
          <w:trHeight w:val="231"/>
          <w:jc w:val="center"/>
        </w:trPr>
        <w:tc>
          <w:tcPr>
            <w:tcW w:w="1935" w:type="dxa"/>
            <w:gridSpan w:val="2"/>
            <w:shd w:val="clear" w:color="auto" w:fill="auto"/>
          </w:tcPr>
          <w:p w:rsidR="00CC4286" w:rsidRPr="00DC558C" w:rsidRDefault="00CC4286" w:rsidP="00CC428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границах инвестиционной площадки расположен участок газопровода высокого давления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54113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категории объекта «</w:t>
            </w:r>
            <w:r w:rsidRPr="00640276">
              <w:rPr>
                <w:rFonts w:ascii="Times New Roman" w:hAnsi="Times New Roman"/>
                <w:sz w:val="22"/>
                <w:szCs w:val="22"/>
              </w:rPr>
              <w:t>Газопровод межпоселковый от ГРС «Северодвинск» («</w:t>
            </w:r>
            <w:proofErr w:type="spellStart"/>
            <w:r w:rsidRPr="00640276">
              <w:rPr>
                <w:rFonts w:ascii="Times New Roman" w:hAnsi="Times New Roman"/>
                <w:sz w:val="22"/>
                <w:szCs w:val="22"/>
              </w:rPr>
              <w:t>Рикасиха</w:t>
            </w:r>
            <w:proofErr w:type="spellEnd"/>
            <w:r w:rsidRPr="00640276">
              <w:rPr>
                <w:rFonts w:ascii="Times New Roman" w:hAnsi="Times New Roman"/>
                <w:sz w:val="22"/>
                <w:szCs w:val="22"/>
              </w:rPr>
              <w:t>») до Северодвинской ТЭЦ-2 Архангельской области»</w:t>
            </w: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CC4286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текущий момент с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вободная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мощность ГРС Северодвинск отсутствует,</w:t>
            </w:r>
          </w:p>
          <w:p w:rsidR="00CC4286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требуются мероприятия по техническому перевооружению ГРС. </w:t>
            </w:r>
          </w:p>
          <w:p w:rsidR="00CC4286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>региональн</w:t>
            </w:r>
            <w:r>
              <w:rPr>
                <w:rFonts w:ascii="Times New Roman" w:hAnsi="Times New Roman"/>
                <w:sz w:val="22"/>
                <w:szCs w:val="22"/>
              </w:rPr>
              <w:t>ой</w:t>
            </w:r>
            <w:r w:rsidRPr="00A5798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hyperlink r:id="rId8" w:history="1">
              <w:r w:rsidRPr="00A57984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</w:rPr>
                <w:t>программ</w:t>
              </w:r>
            </w:hyperlink>
            <w:proofErr w:type="gramStart"/>
            <w:r w:rsidRPr="00A57984">
              <w:rPr>
                <w:rFonts w:ascii="Times New Roman" w:hAnsi="Times New Roman"/>
                <w:sz w:val="22"/>
                <w:szCs w:val="22"/>
              </w:rPr>
              <w:t>ой</w:t>
            </w:r>
            <w:proofErr w:type="gramEnd"/>
            <w:r w:rsidRPr="00A57984">
              <w:rPr>
                <w:rFonts w:ascii="Times New Roman" w:hAnsi="Times New Roman"/>
                <w:sz w:val="22"/>
                <w:szCs w:val="22"/>
              </w:rPr>
              <w:t xml:space="preserve"> газификации жилищно-коммунального хозяйства, промышленных и </w:t>
            </w:r>
            <w:r w:rsidRPr="00A57984">
              <w:rPr>
                <w:rFonts w:ascii="Times New Roman" w:hAnsi="Times New Roman"/>
                <w:sz w:val="22"/>
                <w:szCs w:val="22"/>
              </w:rPr>
              <w:lastRenderedPageBreak/>
              <w:t>иных организаций в Архангельской области на 2021 - 2030 годы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срок завершения мероприятий по устранению ограничений пропускной способности ГРС – 2023 год. </w:t>
            </w:r>
          </w:p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определения технической возможности подключения требуется подтверждающий расчет объемов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газопотребления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/ч, млн.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/год). 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C4286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Газификация объектов осуществляется в рамках Правил </w:t>
            </w:r>
            <w:hyperlink r:id="rId9" w:anchor="R2" w:history="1">
              <w:r w:rsidRPr="00F77FAD">
                <w:rPr>
                  <w:rStyle w:val="a5"/>
                  <w:rFonts w:ascii="Times New Roman" w:hAnsi="Times New Roman"/>
                  <w:bCs/>
                  <w:color w:val="auto"/>
                  <w:sz w:val="22"/>
                  <w:szCs w:val="22"/>
                  <w:u w:val="none"/>
                </w:rPr>
                <w:t>подключения (технологического присоединения) газоиспользующего оборудования и объектов капитального строительства к сетям газораспределения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(Постановление Правительства РФ № 1547 от 13.09.2021).</w:t>
            </w:r>
          </w:p>
          <w:p w:rsidR="00CC4286" w:rsidRPr="00F77FAD" w:rsidRDefault="00CC4286" w:rsidP="00CC42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Плата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 за </w:t>
            </w:r>
            <w:r>
              <w:rPr>
                <w:rFonts w:ascii="Times New Roman" w:hAnsi="Times New Roman"/>
                <w:sz w:val="22"/>
                <w:szCs w:val="22"/>
              </w:rPr>
              <w:t>подключение устанавливается на основании стандартизированных тарифных ставок, ежегодно утверждаемых Агентством по тарифам и ценам Архангельской области,</w:t>
            </w:r>
            <w:r w:rsidRPr="00F77FAD">
              <w:rPr>
                <w:rFonts w:cs="Arial"/>
                <w:color w:val="000000"/>
              </w:rPr>
              <w:t xml:space="preserve"> </w:t>
            </w:r>
            <w:r w:rsidRPr="00F77FAD">
              <w:rPr>
                <w:rFonts w:ascii="Times New Roman" w:hAnsi="Times New Roman"/>
                <w:sz w:val="22"/>
                <w:szCs w:val="22"/>
              </w:rPr>
              <w:t xml:space="preserve">за исключением случаев, когда плата за подключение (технологическое присоединение) устанавливается по </w:t>
            </w:r>
            <w:proofErr w:type="gramStart"/>
            <w:r w:rsidRPr="00F77FAD">
              <w:rPr>
                <w:rFonts w:ascii="Times New Roman" w:hAnsi="Times New Roman"/>
                <w:sz w:val="22"/>
                <w:szCs w:val="22"/>
              </w:rPr>
              <w:t>индивидуальному проекту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919" w:type="dxa"/>
            <w:gridSpan w:val="6"/>
            <w:shd w:val="clear" w:color="auto" w:fill="auto"/>
            <w:vAlign w:val="center"/>
          </w:tcPr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lastRenderedPageBreak/>
              <w:t>ООО "Газпром газораспределение Архангельск"</w:t>
            </w:r>
          </w:p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1415F">
              <w:rPr>
                <w:rFonts w:ascii="Times New Roman" w:hAnsi="Times New Roman"/>
                <w:sz w:val="22"/>
                <w:szCs w:val="22"/>
              </w:rPr>
              <w:t>Курлыгин</w:t>
            </w:r>
            <w:proofErr w:type="spellEnd"/>
            <w:r w:rsidRPr="00E1415F">
              <w:rPr>
                <w:rFonts w:ascii="Times New Roman" w:hAnsi="Times New Roman"/>
                <w:sz w:val="22"/>
                <w:szCs w:val="22"/>
              </w:rPr>
              <w:t xml:space="preserve"> Павел  Александрович, </w:t>
            </w:r>
          </w:p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 xml:space="preserve">г. Архангельск, ул. </w:t>
            </w:r>
            <w:proofErr w:type="gramStart"/>
            <w:r w:rsidRPr="00E1415F">
              <w:rPr>
                <w:rFonts w:ascii="Times New Roman" w:hAnsi="Times New Roman"/>
                <w:sz w:val="22"/>
                <w:szCs w:val="22"/>
              </w:rPr>
              <w:t>Северодвинская</w:t>
            </w:r>
            <w:proofErr w:type="gramEnd"/>
            <w:r w:rsidRPr="00E1415F">
              <w:rPr>
                <w:rFonts w:ascii="Times New Roman" w:hAnsi="Times New Roman"/>
                <w:sz w:val="22"/>
                <w:szCs w:val="22"/>
              </w:rPr>
              <w:t>, 28, корп.1</w:t>
            </w:r>
          </w:p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>тел. приемной +7 (8182) 68-35-36, единый бесплатный номер 8-800-201-50-41, info@arhgpgr.ru</w:t>
            </w:r>
          </w:p>
        </w:tc>
      </w:tr>
      <w:tr w:rsidR="00CC4286" w:rsidRPr="00DC558C" w:rsidTr="00DE6572">
        <w:trPr>
          <w:jc w:val="center"/>
        </w:trPr>
        <w:tc>
          <w:tcPr>
            <w:tcW w:w="1935" w:type="dxa"/>
            <w:gridSpan w:val="2"/>
            <w:shd w:val="clear" w:color="auto" w:fill="auto"/>
          </w:tcPr>
          <w:p w:rsidR="00CC4286" w:rsidRPr="00DC558C" w:rsidRDefault="00CC4286" w:rsidP="00CC428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Электроэнергия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 xml:space="preserve">Расстояние </w:t>
            </w:r>
            <w:proofErr w:type="gramStart"/>
            <w:r w:rsidRPr="00E1415F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E1415F">
              <w:rPr>
                <w:rFonts w:ascii="Times New Roman" w:hAnsi="Times New Roman"/>
                <w:sz w:val="22"/>
                <w:szCs w:val="22"/>
              </w:rPr>
              <w:t xml:space="preserve"> оп. №139 </w:t>
            </w:r>
            <w:proofErr w:type="gramStart"/>
            <w:r w:rsidRPr="00E1415F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E1415F">
              <w:rPr>
                <w:rFonts w:ascii="Times New Roman" w:hAnsi="Times New Roman"/>
                <w:sz w:val="22"/>
                <w:szCs w:val="22"/>
              </w:rPr>
              <w:t xml:space="preserve"> границы ЗУ вдоль дороги ориентировочно 4300 м.</w:t>
            </w: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CC4286" w:rsidRPr="00E1415F" w:rsidRDefault="00CC4286" w:rsidP="00CC4286">
            <w:pPr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proofErr w:type="spellStart"/>
            <w:r w:rsidRPr="00E1415F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E1415F">
              <w:rPr>
                <w:rFonts w:ascii="Times New Roman" w:hAnsi="Times New Roman"/>
                <w:sz w:val="22"/>
                <w:szCs w:val="22"/>
              </w:rPr>
              <w:t xml:space="preserve">-во ТП-10/0,4 </w:t>
            </w:r>
            <w:proofErr w:type="spellStart"/>
            <w:r w:rsidRPr="00E1415F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E1415F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CC4286" w:rsidRPr="00DC558C" w:rsidRDefault="00CC4286" w:rsidP="00CC4286">
            <w:pPr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proofErr w:type="spellStart"/>
            <w:r w:rsidRPr="00E1415F">
              <w:rPr>
                <w:rFonts w:ascii="Times New Roman" w:hAnsi="Times New Roman"/>
                <w:sz w:val="22"/>
                <w:szCs w:val="22"/>
              </w:rPr>
              <w:t>Стр</w:t>
            </w:r>
            <w:proofErr w:type="spellEnd"/>
            <w:r w:rsidRPr="00E1415F">
              <w:rPr>
                <w:rFonts w:ascii="Times New Roman" w:hAnsi="Times New Roman"/>
                <w:sz w:val="22"/>
                <w:szCs w:val="22"/>
              </w:rPr>
              <w:t xml:space="preserve">-во ЛЭП-10 </w:t>
            </w:r>
            <w:proofErr w:type="spellStart"/>
            <w:r w:rsidRPr="00E1415F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E1415F">
              <w:rPr>
                <w:rFonts w:ascii="Times New Roman" w:hAnsi="Times New Roman"/>
                <w:sz w:val="22"/>
                <w:szCs w:val="22"/>
              </w:rPr>
              <w:t xml:space="preserve"> от ВЛ-10 </w:t>
            </w:r>
            <w:proofErr w:type="spellStart"/>
            <w:r w:rsidRPr="00E1415F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E1415F">
              <w:rPr>
                <w:rFonts w:ascii="Times New Roman" w:hAnsi="Times New Roman"/>
                <w:sz w:val="22"/>
                <w:szCs w:val="22"/>
              </w:rPr>
              <w:t xml:space="preserve"> ф.36-10 и ВЛ-10 </w:t>
            </w:r>
            <w:proofErr w:type="spellStart"/>
            <w:r w:rsidRPr="00E1415F">
              <w:rPr>
                <w:rFonts w:ascii="Times New Roman" w:hAnsi="Times New Roman"/>
                <w:sz w:val="22"/>
                <w:szCs w:val="22"/>
              </w:rPr>
              <w:t>кВ</w:t>
            </w:r>
            <w:proofErr w:type="spellEnd"/>
            <w:r w:rsidRPr="00E1415F">
              <w:rPr>
                <w:rFonts w:ascii="Times New Roman" w:hAnsi="Times New Roman"/>
                <w:sz w:val="22"/>
                <w:szCs w:val="22"/>
              </w:rPr>
              <w:t xml:space="preserve"> ф.36-17 </w:t>
            </w:r>
            <w:proofErr w:type="gramStart"/>
            <w:r w:rsidRPr="00E1415F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E1415F">
              <w:rPr>
                <w:rFonts w:ascii="Times New Roman" w:hAnsi="Times New Roman"/>
                <w:sz w:val="22"/>
                <w:szCs w:val="22"/>
              </w:rPr>
              <w:t xml:space="preserve"> проект. ТП.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C4286" w:rsidRPr="00C9624A" w:rsidRDefault="00CC4286" w:rsidP="00CC4286">
            <w:pPr>
              <w:rPr>
                <w:rFonts w:ascii="Times New Roman" w:hAnsi="Times New Roman"/>
                <w:szCs w:val="20"/>
              </w:rPr>
            </w:pPr>
            <w:r w:rsidRPr="00C9624A">
              <w:rPr>
                <w:rFonts w:ascii="Times New Roman" w:hAnsi="Times New Roman"/>
                <w:szCs w:val="20"/>
              </w:rPr>
              <w:t xml:space="preserve">Будет определен по факту поступления заявки на тех. присоединение на основании Постановления Агентства по тарифам и ценам «Об установлении стандартизированных тарифных ставок, ставок за единицу максимальной мощности и формул платы за технологическое присоединение к электрическим сетям территориальных сетевых организаций на территории Архангельской </w:t>
            </w:r>
            <w:r w:rsidRPr="00C9624A">
              <w:rPr>
                <w:rFonts w:ascii="Times New Roman" w:hAnsi="Times New Roman"/>
                <w:szCs w:val="20"/>
              </w:rPr>
              <w:lastRenderedPageBreak/>
              <w:t>области», действующего на дату поступления заявки</w:t>
            </w:r>
          </w:p>
        </w:tc>
        <w:tc>
          <w:tcPr>
            <w:tcW w:w="4919" w:type="dxa"/>
            <w:gridSpan w:val="6"/>
            <w:shd w:val="clear" w:color="auto" w:fill="auto"/>
            <w:vAlign w:val="center"/>
          </w:tcPr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Архангельский филиал </w:t>
            </w:r>
          </w:p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>ПАО «</w:t>
            </w:r>
            <w:proofErr w:type="spellStart"/>
            <w:r w:rsidRPr="00E1415F">
              <w:rPr>
                <w:rFonts w:ascii="Times New Roman" w:hAnsi="Times New Roman"/>
                <w:sz w:val="22"/>
                <w:szCs w:val="22"/>
              </w:rPr>
              <w:t>Россети</w:t>
            </w:r>
            <w:proofErr w:type="spellEnd"/>
            <w:r w:rsidRPr="00E1415F">
              <w:rPr>
                <w:rFonts w:ascii="Times New Roman" w:hAnsi="Times New Roman"/>
                <w:sz w:val="22"/>
                <w:szCs w:val="22"/>
              </w:rPr>
              <w:t xml:space="preserve"> Северо-Запад» </w:t>
            </w:r>
          </w:p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 xml:space="preserve">Заместитель </w:t>
            </w:r>
            <w:proofErr w:type="gramStart"/>
            <w:r w:rsidRPr="00E1415F">
              <w:rPr>
                <w:rFonts w:ascii="Times New Roman" w:hAnsi="Times New Roman"/>
                <w:sz w:val="22"/>
                <w:szCs w:val="22"/>
              </w:rPr>
              <w:t>генерального</w:t>
            </w:r>
            <w:proofErr w:type="gramEnd"/>
            <w:r w:rsidRPr="00E1415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 xml:space="preserve">директора – директор филиала </w:t>
            </w:r>
          </w:p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>Кайсин Игорь Валерьевич</w:t>
            </w:r>
          </w:p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>г. Архангельск, ул. Свободы, 3</w:t>
            </w:r>
          </w:p>
          <w:p w:rsidR="00CC4286" w:rsidRPr="00E1415F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>тел. +7(8182) 67-64-59,</w:t>
            </w:r>
          </w:p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415F">
              <w:rPr>
                <w:rFonts w:ascii="Times New Roman" w:hAnsi="Times New Roman"/>
                <w:sz w:val="22"/>
                <w:szCs w:val="22"/>
              </w:rPr>
              <w:t>sekr@arhen.ru</w:t>
            </w:r>
          </w:p>
        </w:tc>
      </w:tr>
      <w:tr w:rsidR="00CC4286" w:rsidRPr="00DC558C" w:rsidTr="00DE6572">
        <w:trPr>
          <w:jc w:val="center"/>
        </w:trPr>
        <w:tc>
          <w:tcPr>
            <w:tcW w:w="1935" w:type="dxa"/>
            <w:gridSpan w:val="2"/>
            <w:shd w:val="clear" w:color="auto" w:fill="auto"/>
          </w:tcPr>
          <w:p w:rsidR="00CC4286" w:rsidRPr="00DC558C" w:rsidRDefault="00CC4286" w:rsidP="00CC428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Водоснабжение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Водопровод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400 мм по ул. Окружная</w:t>
            </w: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CC4286" w:rsidRPr="00C9624A" w:rsidRDefault="00CC4286" w:rsidP="00CC4286">
            <w:pPr>
              <w:rPr>
                <w:rFonts w:ascii="Times New Roman" w:hAnsi="Times New Roman"/>
                <w:szCs w:val="20"/>
              </w:rPr>
            </w:pPr>
            <w:r w:rsidRPr="00C9624A">
              <w:rPr>
                <w:rFonts w:ascii="Times New Roman" w:hAnsi="Times New Roman"/>
                <w:szCs w:val="20"/>
              </w:rPr>
              <w:t>Постановление Агентства по тарифам и ценам Архангельской области «Об установлении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 АО «АО «Севмаш»» от 16.12.2021г. № 79-в/9.</w:t>
            </w:r>
          </w:p>
        </w:tc>
        <w:tc>
          <w:tcPr>
            <w:tcW w:w="4919" w:type="dxa"/>
            <w:gridSpan w:val="6"/>
            <w:shd w:val="clear" w:color="auto" w:fill="auto"/>
            <w:vAlign w:val="center"/>
          </w:tcPr>
          <w:p w:rsidR="00CC4286" w:rsidRPr="00FB61DB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CC4286" w:rsidRPr="00FB61DB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CC4286" w:rsidRPr="00FB61DB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CC4286" w:rsidRPr="00DC558C" w:rsidTr="00083173">
        <w:trPr>
          <w:jc w:val="center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286" w:rsidRPr="00DE6572" w:rsidRDefault="00CC4286" w:rsidP="00CC42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6572">
              <w:rPr>
                <w:rFonts w:ascii="Times New Roman" w:hAnsi="Times New Roman"/>
                <w:sz w:val="22"/>
                <w:szCs w:val="22"/>
              </w:rPr>
              <w:t>Водоотведение (хозяйственно-бытовая канализация)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Самотечный коллектор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1000мм по ул. Окружная</w:t>
            </w:r>
          </w:p>
        </w:tc>
        <w:tc>
          <w:tcPr>
            <w:tcW w:w="2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19" w:type="dxa"/>
            <w:gridSpan w:val="6"/>
            <w:shd w:val="clear" w:color="auto" w:fill="auto"/>
            <w:vAlign w:val="center"/>
          </w:tcPr>
          <w:p w:rsidR="00CC4286" w:rsidRPr="00FB61DB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>Цех № 19 ОАО "ПО "Севмаш"</w:t>
            </w:r>
          </w:p>
          <w:p w:rsidR="00CC4286" w:rsidRPr="00FB61DB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 xml:space="preserve">Начальник Кудряшов Александр Анатольевич </w:t>
            </w:r>
          </w:p>
          <w:p w:rsidR="00CC4286" w:rsidRPr="00FB61DB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>г. Северодвинск, ул. Ломоносова, 43</w:t>
            </w:r>
          </w:p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>8(8184) 58-32-09, ф. 58-35-57</w:t>
            </w:r>
          </w:p>
        </w:tc>
      </w:tr>
      <w:tr w:rsidR="00CC4286" w:rsidRPr="00DC558C" w:rsidTr="00DE6572">
        <w:trPr>
          <w:jc w:val="center"/>
        </w:trPr>
        <w:tc>
          <w:tcPr>
            <w:tcW w:w="1935" w:type="dxa"/>
            <w:gridSpan w:val="2"/>
            <w:shd w:val="clear" w:color="auto" w:fill="auto"/>
          </w:tcPr>
          <w:p w:rsidR="00CC4286" w:rsidRPr="00DC558C" w:rsidRDefault="00CC4286" w:rsidP="00CC4286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E6572">
              <w:rPr>
                <w:rFonts w:ascii="Times New Roman" w:hAnsi="Times New Roman"/>
                <w:sz w:val="22"/>
                <w:szCs w:val="22"/>
              </w:rPr>
              <w:t>Водоотведение (ливневая канализация)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61DB">
              <w:rPr>
                <w:rFonts w:ascii="Times New Roman" w:hAnsi="Times New Roman"/>
                <w:sz w:val="22"/>
                <w:szCs w:val="22"/>
              </w:rPr>
              <w:t xml:space="preserve">До ближайшей точки подключения по прямой – </w:t>
            </w: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Pr="00FB61DB">
              <w:rPr>
                <w:rFonts w:ascii="Times New Roman" w:hAnsi="Times New Roman"/>
                <w:sz w:val="22"/>
                <w:szCs w:val="22"/>
              </w:rPr>
              <w:t xml:space="preserve">00 м (район </w:t>
            </w:r>
            <w:r>
              <w:rPr>
                <w:rFonts w:ascii="Times New Roman" w:hAnsi="Times New Roman"/>
                <w:sz w:val="22"/>
                <w:szCs w:val="22"/>
              </w:rPr>
              <w:t>пересечения Архангельского шоссе и Узлового проезда</w:t>
            </w:r>
            <w:r w:rsidRPr="00FB61D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4919" w:type="dxa"/>
            <w:gridSpan w:val="6"/>
            <w:shd w:val="clear" w:color="auto" w:fill="auto"/>
            <w:vAlign w:val="center"/>
          </w:tcPr>
          <w:p w:rsidR="00CC4286" w:rsidRPr="00243EC7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EC7">
              <w:rPr>
                <w:rFonts w:ascii="Times New Roman" w:hAnsi="Times New Roman"/>
                <w:sz w:val="22"/>
                <w:szCs w:val="22"/>
              </w:rPr>
              <w:t xml:space="preserve">Комитет ЖКХ, </w:t>
            </w:r>
            <w:proofErr w:type="spellStart"/>
            <w:r w:rsidRPr="00243EC7">
              <w:rPr>
                <w:rFonts w:ascii="Times New Roman" w:hAnsi="Times New Roman"/>
                <w:sz w:val="22"/>
                <w:szCs w:val="22"/>
              </w:rPr>
              <w:t>ТиС</w:t>
            </w:r>
            <w:proofErr w:type="spellEnd"/>
            <w:r w:rsidRPr="00243EC7">
              <w:rPr>
                <w:rFonts w:ascii="Times New Roman" w:hAnsi="Times New Roman"/>
                <w:sz w:val="22"/>
                <w:szCs w:val="22"/>
              </w:rPr>
              <w:t xml:space="preserve"> Администрации Северодвинска,</w:t>
            </w:r>
          </w:p>
          <w:p w:rsidR="00CC4286" w:rsidRPr="00243EC7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EC7">
              <w:rPr>
                <w:rFonts w:ascii="Times New Roman" w:hAnsi="Times New Roman"/>
                <w:sz w:val="22"/>
                <w:szCs w:val="22"/>
              </w:rPr>
              <w:t xml:space="preserve"> Председатель Спирин Сергей Николаевич</w:t>
            </w:r>
          </w:p>
          <w:p w:rsidR="00CC4286" w:rsidRPr="00243EC7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EC7">
              <w:rPr>
                <w:rFonts w:ascii="Times New Roman" w:hAnsi="Times New Roman"/>
                <w:sz w:val="22"/>
                <w:szCs w:val="22"/>
              </w:rPr>
              <w:t xml:space="preserve">г. Северодвинск, ул. </w:t>
            </w:r>
            <w:proofErr w:type="gramStart"/>
            <w:r w:rsidRPr="00243EC7">
              <w:rPr>
                <w:rFonts w:ascii="Times New Roman" w:hAnsi="Times New Roman"/>
                <w:sz w:val="22"/>
                <w:szCs w:val="22"/>
              </w:rPr>
              <w:t>Индустриальная</w:t>
            </w:r>
            <w:proofErr w:type="gramEnd"/>
            <w:r w:rsidRPr="00243EC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EC7">
              <w:rPr>
                <w:rFonts w:ascii="Times New Roman" w:hAnsi="Times New Roman"/>
                <w:sz w:val="22"/>
                <w:szCs w:val="22"/>
              </w:rPr>
              <w:t>д. 57А, тел.8(8184)58-41-26</w:t>
            </w:r>
          </w:p>
        </w:tc>
      </w:tr>
      <w:tr w:rsidR="00CC4286" w:rsidRPr="00DC558C" w:rsidTr="00DE6572">
        <w:trPr>
          <w:jc w:val="center"/>
        </w:trPr>
        <w:tc>
          <w:tcPr>
            <w:tcW w:w="1935" w:type="dxa"/>
            <w:gridSpan w:val="2"/>
            <w:shd w:val="clear" w:color="auto" w:fill="auto"/>
          </w:tcPr>
          <w:p w:rsidR="00CC4286" w:rsidRPr="00DC558C" w:rsidRDefault="00CC4286" w:rsidP="00CC428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C4286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 100 м.</w:t>
            </w:r>
          </w:p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 условии согласования собственника тепловых сетей – АО «ПО «Севмаш»</w:t>
            </w:r>
          </w:p>
        </w:tc>
        <w:tc>
          <w:tcPr>
            <w:tcW w:w="2300" w:type="dxa"/>
            <w:gridSpan w:val="4"/>
            <w:shd w:val="clear" w:color="auto" w:fill="auto"/>
            <w:vAlign w:val="center"/>
          </w:tcPr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C4286" w:rsidRPr="00DC558C" w:rsidRDefault="00CC4286" w:rsidP="00CC428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F14CE8">
              <w:rPr>
                <w:rFonts w:ascii="Times New Roman" w:hAnsi="Times New Roman"/>
                <w:sz w:val="22"/>
                <w:szCs w:val="22"/>
              </w:rPr>
              <w:t>Согласно Постановления</w:t>
            </w:r>
            <w:proofErr w:type="gramEnd"/>
            <w:r w:rsidRPr="00F14CE8">
              <w:rPr>
                <w:rFonts w:ascii="Times New Roman" w:hAnsi="Times New Roman"/>
                <w:sz w:val="22"/>
                <w:szCs w:val="22"/>
              </w:rPr>
              <w:t xml:space="preserve"> Агентства по тарифам и ценам Архангельской области от 20.12.2021 № 81-т/3</w:t>
            </w:r>
          </w:p>
        </w:tc>
        <w:tc>
          <w:tcPr>
            <w:tcW w:w="4919" w:type="dxa"/>
            <w:gridSpan w:val="6"/>
            <w:shd w:val="clear" w:color="auto" w:fill="auto"/>
            <w:vAlign w:val="center"/>
          </w:tcPr>
          <w:p w:rsidR="00CC4286" w:rsidRPr="00243EC7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EC7">
              <w:rPr>
                <w:rFonts w:ascii="Times New Roman" w:hAnsi="Times New Roman"/>
                <w:sz w:val="22"/>
                <w:szCs w:val="22"/>
              </w:rPr>
              <w:t xml:space="preserve">СГТС ПАО "ТГК-2", </w:t>
            </w:r>
          </w:p>
          <w:p w:rsidR="00CC4286" w:rsidRPr="00243EC7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EC7">
              <w:rPr>
                <w:rFonts w:ascii="Times New Roman" w:hAnsi="Times New Roman"/>
                <w:sz w:val="22"/>
                <w:szCs w:val="22"/>
              </w:rPr>
              <w:t>директор Паламар Григорий Иванович</w:t>
            </w:r>
          </w:p>
          <w:p w:rsidR="00CC4286" w:rsidRPr="00243EC7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EC7">
              <w:rPr>
                <w:rFonts w:ascii="Times New Roman" w:hAnsi="Times New Roman"/>
                <w:sz w:val="22"/>
                <w:szCs w:val="22"/>
              </w:rPr>
              <w:t xml:space="preserve"> г. Северодвинск, пр. Беломорский, 6</w:t>
            </w:r>
          </w:p>
          <w:p w:rsidR="00CC4286" w:rsidRPr="00DC558C" w:rsidRDefault="00CC4286" w:rsidP="00CC42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3EC7">
              <w:rPr>
                <w:rFonts w:ascii="Times New Roman" w:hAnsi="Times New Roman"/>
                <w:sz w:val="22"/>
                <w:szCs w:val="22"/>
              </w:rPr>
              <w:t xml:space="preserve"> т. 8(8184) 50-02-94, sgts@tgc-2.ru</w:t>
            </w:r>
          </w:p>
        </w:tc>
      </w:tr>
    </w:tbl>
    <w:p w:rsidR="00CD002F" w:rsidRPr="0099074C" w:rsidRDefault="00CD002F" w:rsidP="00990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74C" w:rsidRDefault="0099074C" w:rsidP="00990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74C" w:rsidRDefault="0099074C" w:rsidP="00990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74C" w:rsidRDefault="0099074C" w:rsidP="00990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74C" w:rsidRDefault="0099074C" w:rsidP="00990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74C" w:rsidRDefault="0099074C" w:rsidP="00990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074C" w:rsidRPr="0099074C" w:rsidRDefault="0099074C" w:rsidP="0099074C">
      <w:pPr>
        <w:jc w:val="center"/>
        <w:rPr>
          <w:rFonts w:ascii="Times New Roman" w:hAnsi="Times New Roman"/>
          <w:b/>
          <w:sz w:val="28"/>
          <w:szCs w:val="28"/>
        </w:rPr>
      </w:pPr>
      <w:r w:rsidRPr="0099074C">
        <w:rPr>
          <w:rFonts w:ascii="Times New Roman" w:hAnsi="Times New Roman"/>
          <w:b/>
          <w:sz w:val="28"/>
          <w:szCs w:val="28"/>
        </w:rPr>
        <w:lastRenderedPageBreak/>
        <w:t>Схема земельного участка</w:t>
      </w:r>
    </w:p>
    <w:p w:rsidR="0099074C" w:rsidRPr="00DC558C" w:rsidRDefault="0099074C" w:rsidP="0099074C">
      <w:pPr>
        <w:jc w:val="right"/>
        <w:rPr>
          <w:rFonts w:ascii="Times New Roman" w:hAnsi="Times New Roman"/>
          <w:sz w:val="22"/>
          <w:szCs w:val="22"/>
        </w:rPr>
      </w:pPr>
      <w:r w:rsidRPr="0099074C">
        <w:rPr>
          <w:rFonts w:ascii="Times New Roman" w:hAnsi="Times New Roman"/>
          <w:noProof/>
          <w:sz w:val="22"/>
          <w:szCs w:val="22"/>
        </w:rPr>
        <w:drawing>
          <wp:inline distT="0" distB="0" distL="0" distR="0">
            <wp:extent cx="8634730" cy="6115946"/>
            <wp:effectExtent l="0" t="0" r="0" b="0"/>
            <wp:docPr id="1" name="Рисунок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4_Схема Окружная 21_ЗУ2 221867 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ion\Управление экономики\Общие документы УЭ\_ОИиП\Инвестиции\инвестплощадки_потенциал\инвестиционные площадки МО Северодвинск\2022\Инвестплощадки актуал 10.2022\4_Схема Окружная 21_ЗУ2 221867 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7730" cy="611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74C" w:rsidRPr="00DC558C" w:rsidSect="00E9214C">
      <w:headerReference w:type="default" r:id="rId11"/>
      <w:pgSz w:w="16838" w:h="11906" w:orient="landscape"/>
      <w:pgMar w:top="73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4C" w:rsidRDefault="00E9214C" w:rsidP="00E9214C">
      <w:r>
        <w:separator/>
      </w:r>
    </w:p>
  </w:endnote>
  <w:endnote w:type="continuationSeparator" w:id="0">
    <w:p w:rsidR="00E9214C" w:rsidRDefault="00E9214C" w:rsidP="00E9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4C" w:rsidRDefault="00E9214C" w:rsidP="00E9214C">
      <w:r>
        <w:separator/>
      </w:r>
    </w:p>
  </w:footnote>
  <w:footnote w:type="continuationSeparator" w:id="0">
    <w:p w:rsidR="00E9214C" w:rsidRDefault="00E9214C" w:rsidP="00E92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47031"/>
      <w:docPartObj>
        <w:docPartGallery w:val="Page Numbers (Top of Page)"/>
        <w:docPartUnique/>
      </w:docPartObj>
    </w:sdtPr>
    <w:sdtEndPr/>
    <w:sdtContent>
      <w:p w:rsidR="00E9214C" w:rsidRDefault="00E9214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12F">
          <w:rPr>
            <w:noProof/>
          </w:rPr>
          <w:t>6</w:t>
        </w:r>
        <w:r>
          <w:fldChar w:fldCharType="end"/>
        </w:r>
      </w:p>
    </w:sdtContent>
  </w:sdt>
  <w:p w:rsidR="00E9214C" w:rsidRDefault="00E9214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996D44"/>
    <w:multiLevelType w:val="hybridMultilevel"/>
    <w:tmpl w:val="B080CF86"/>
    <w:lvl w:ilvl="0" w:tplc="088EA37E">
      <w:start w:val="1"/>
      <w:numFmt w:val="bullet"/>
      <w:pStyle w:val="Geonika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516E8"/>
    <w:rsid w:val="000652F6"/>
    <w:rsid w:val="000704A9"/>
    <w:rsid w:val="00070FAD"/>
    <w:rsid w:val="00086573"/>
    <w:rsid w:val="00104F78"/>
    <w:rsid w:val="00112591"/>
    <w:rsid w:val="0011746A"/>
    <w:rsid w:val="001259B6"/>
    <w:rsid w:val="0018199E"/>
    <w:rsid w:val="0019312F"/>
    <w:rsid w:val="001A6C4B"/>
    <w:rsid w:val="001B23C6"/>
    <w:rsid w:val="001C107B"/>
    <w:rsid w:val="001D0540"/>
    <w:rsid w:val="001E1B35"/>
    <w:rsid w:val="00227689"/>
    <w:rsid w:val="00243EC7"/>
    <w:rsid w:val="002769F8"/>
    <w:rsid w:val="002C00C3"/>
    <w:rsid w:val="002D7016"/>
    <w:rsid w:val="00346829"/>
    <w:rsid w:val="00361ABB"/>
    <w:rsid w:val="00380C8E"/>
    <w:rsid w:val="003C1C2B"/>
    <w:rsid w:val="00446CBC"/>
    <w:rsid w:val="00453F8A"/>
    <w:rsid w:val="004718E1"/>
    <w:rsid w:val="004B10B3"/>
    <w:rsid w:val="004C2846"/>
    <w:rsid w:val="00523BB7"/>
    <w:rsid w:val="00525387"/>
    <w:rsid w:val="0055749F"/>
    <w:rsid w:val="00576A5B"/>
    <w:rsid w:val="00576CE3"/>
    <w:rsid w:val="00581920"/>
    <w:rsid w:val="005979C7"/>
    <w:rsid w:val="005E4BCC"/>
    <w:rsid w:val="0068404E"/>
    <w:rsid w:val="006F21D3"/>
    <w:rsid w:val="006F3425"/>
    <w:rsid w:val="006F34D8"/>
    <w:rsid w:val="00715FE0"/>
    <w:rsid w:val="00743806"/>
    <w:rsid w:val="0075005D"/>
    <w:rsid w:val="00753D06"/>
    <w:rsid w:val="00756B09"/>
    <w:rsid w:val="00764D4D"/>
    <w:rsid w:val="007762E2"/>
    <w:rsid w:val="007974E6"/>
    <w:rsid w:val="00812760"/>
    <w:rsid w:val="008158EB"/>
    <w:rsid w:val="00834246"/>
    <w:rsid w:val="00862A42"/>
    <w:rsid w:val="0089099F"/>
    <w:rsid w:val="008A0A3C"/>
    <w:rsid w:val="008A7AF6"/>
    <w:rsid w:val="008E2981"/>
    <w:rsid w:val="0099074C"/>
    <w:rsid w:val="00990B60"/>
    <w:rsid w:val="009A0831"/>
    <w:rsid w:val="009A27C4"/>
    <w:rsid w:val="009A42EE"/>
    <w:rsid w:val="009C2430"/>
    <w:rsid w:val="009D4D33"/>
    <w:rsid w:val="00A60285"/>
    <w:rsid w:val="00A82F4E"/>
    <w:rsid w:val="00A94D01"/>
    <w:rsid w:val="00AB1C85"/>
    <w:rsid w:val="00AC71DD"/>
    <w:rsid w:val="00B175FB"/>
    <w:rsid w:val="00B211C8"/>
    <w:rsid w:val="00B73C1D"/>
    <w:rsid w:val="00B820FC"/>
    <w:rsid w:val="00B879B1"/>
    <w:rsid w:val="00B9170C"/>
    <w:rsid w:val="00B9249A"/>
    <w:rsid w:val="00B97FEA"/>
    <w:rsid w:val="00BC4EC1"/>
    <w:rsid w:val="00C134CE"/>
    <w:rsid w:val="00C308BD"/>
    <w:rsid w:val="00C44357"/>
    <w:rsid w:val="00C9624A"/>
    <w:rsid w:val="00CC4286"/>
    <w:rsid w:val="00CC6B87"/>
    <w:rsid w:val="00CD002F"/>
    <w:rsid w:val="00CF0C6F"/>
    <w:rsid w:val="00D30862"/>
    <w:rsid w:val="00D93555"/>
    <w:rsid w:val="00DA5153"/>
    <w:rsid w:val="00DC558C"/>
    <w:rsid w:val="00DE5A5E"/>
    <w:rsid w:val="00DE6572"/>
    <w:rsid w:val="00E1415F"/>
    <w:rsid w:val="00E9214C"/>
    <w:rsid w:val="00EB4BD7"/>
    <w:rsid w:val="00EB78AE"/>
    <w:rsid w:val="00EE53AE"/>
    <w:rsid w:val="00F75521"/>
    <w:rsid w:val="00FB3DF1"/>
    <w:rsid w:val="00FC13FF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0">
    <w:name w:val="Содержимое таблицы"/>
    <w:basedOn w:val="a"/>
    <w:rsid w:val="003C1C2B"/>
    <w:pPr>
      <w:suppressLineNumbers/>
    </w:pPr>
  </w:style>
  <w:style w:type="paragraph" w:customStyle="1" w:styleId="af1">
    <w:name w:val="Заголовок таблицы"/>
    <w:basedOn w:val="af0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2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3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4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5">
    <w:name w:val="Body Text Indent"/>
    <w:basedOn w:val="a1"/>
    <w:rsid w:val="003C1C2B"/>
    <w:pPr>
      <w:ind w:left="283"/>
    </w:pPr>
  </w:style>
  <w:style w:type="paragraph" w:styleId="af6">
    <w:name w:val="Balloon Text"/>
    <w:basedOn w:val="a"/>
    <w:link w:val="af7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9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764D4D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764D4D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764D4D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764D4D"/>
    <w:rPr>
      <w:rFonts w:ascii="Calibri" w:hAnsi="Calibri"/>
      <w:sz w:val="24"/>
      <w:szCs w:val="22"/>
      <w:lang w:val="x-none" w:eastAsia="x-none"/>
    </w:rPr>
  </w:style>
  <w:style w:type="character" w:customStyle="1" w:styleId="ae">
    <w:name w:val="Верхний колонтитул Знак"/>
    <w:basedOn w:val="a2"/>
    <w:link w:val="ad"/>
    <w:uiPriority w:val="99"/>
    <w:rsid w:val="00E9214C"/>
    <w:rPr>
      <w:rFonts w:ascii="Arial" w:eastAsia="Lucida Sans Unicode" w:hAnsi="Arial"/>
      <w:kern w:val="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3C1C2B"/>
    <w:rPr>
      <w:color w:val="000080"/>
      <w:u w:val="single"/>
    </w:rPr>
  </w:style>
  <w:style w:type="character" w:styleId="a6">
    <w:name w:val="FollowedHyperlink"/>
    <w:rsid w:val="003C1C2B"/>
    <w:rPr>
      <w:color w:val="800000"/>
      <w:u w:val="single"/>
    </w:rPr>
  </w:style>
  <w:style w:type="character" w:customStyle="1" w:styleId="a7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8">
    <w:name w:val="Символ нумерации"/>
    <w:rsid w:val="003C1C2B"/>
  </w:style>
  <w:style w:type="character" w:styleId="a9">
    <w:name w:val="Strong"/>
    <w:uiPriority w:val="22"/>
    <w:qFormat/>
    <w:rsid w:val="003C1C2B"/>
    <w:rPr>
      <w:b/>
      <w:bCs/>
    </w:rPr>
  </w:style>
  <w:style w:type="paragraph" w:styleId="a1">
    <w:name w:val="Body Text"/>
    <w:basedOn w:val="a"/>
    <w:rsid w:val="003C1C2B"/>
    <w:pPr>
      <w:spacing w:after="120"/>
    </w:pPr>
  </w:style>
  <w:style w:type="paragraph" w:customStyle="1" w:styleId="a0">
    <w:name w:val="Заголовок"/>
    <w:basedOn w:val="a"/>
    <w:next w:val="a1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a">
    <w:name w:val="Title"/>
    <w:basedOn w:val="a0"/>
    <w:next w:val="ab"/>
    <w:qFormat/>
    <w:rsid w:val="003C1C2B"/>
  </w:style>
  <w:style w:type="paragraph" w:styleId="ab">
    <w:name w:val="Subtitle"/>
    <w:basedOn w:val="a0"/>
    <w:next w:val="a1"/>
    <w:qFormat/>
    <w:rsid w:val="003C1C2B"/>
    <w:pPr>
      <w:jc w:val="center"/>
    </w:pPr>
    <w:rPr>
      <w:i/>
      <w:iCs/>
    </w:rPr>
  </w:style>
  <w:style w:type="paragraph" w:styleId="ac">
    <w:name w:val="List"/>
    <w:basedOn w:val="a1"/>
    <w:rsid w:val="003C1C2B"/>
    <w:rPr>
      <w:rFonts w:cs="Tahoma"/>
    </w:rPr>
  </w:style>
  <w:style w:type="paragraph" w:styleId="ad">
    <w:name w:val="header"/>
    <w:basedOn w:val="a"/>
    <w:link w:val="ae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f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0">
    <w:name w:val="Содержимое таблицы"/>
    <w:basedOn w:val="a"/>
    <w:rsid w:val="003C1C2B"/>
    <w:pPr>
      <w:suppressLineNumbers/>
    </w:pPr>
  </w:style>
  <w:style w:type="paragraph" w:customStyle="1" w:styleId="af1">
    <w:name w:val="Заголовок таблицы"/>
    <w:basedOn w:val="af0"/>
    <w:rsid w:val="003C1C2B"/>
    <w:pPr>
      <w:jc w:val="center"/>
    </w:pPr>
    <w:rPr>
      <w:b/>
      <w:bCs/>
    </w:rPr>
  </w:style>
  <w:style w:type="paragraph" w:customStyle="1" w:styleId="10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Текст1"/>
    <w:basedOn w:val="a"/>
    <w:rsid w:val="003C1C2B"/>
    <w:rPr>
      <w:rFonts w:ascii="Courier New" w:hAnsi="Courier New"/>
    </w:rPr>
  </w:style>
  <w:style w:type="paragraph" w:customStyle="1" w:styleId="af2">
    <w:name w:val="Содержимое врезки"/>
    <w:basedOn w:val="a1"/>
    <w:rsid w:val="003C1C2B"/>
  </w:style>
  <w:style w:type="paragraph" w:customStyle="1" w:styleId="12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3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4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5">
    <w:name w:val="Body Text Indent"/>
    <w:basedOn w:val="a1"/>
    <w:rsid w:val="003C1C2B"/>
    <w:pPr>
      <w:ind w:left="283"/>
    </w:pPr>
  </w:style>
  <w:style w:type="paragraph" w:styleId="af6">
    <w:name w:val="Balloon Text"/>
    <w:basedOn w:val="a"/>
    <w:link w:val="af7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8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9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979C7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basedOn w:val="a2"/>
    <w:link w:val="ConsPlusNormal"/>
    <w:rsid w:val="005979C7"/>
    <w:rPr>
      <w:sz w:val="24"/>
    </w:rPr>
  </w:style>
  <w:style w:type="paragraph" w:customStyle="1" w:styleId="Geonika0">
    <w:name w:val="Geonika Обычный текст"/>
    <w:basedOn w:val="a"/>
    <w:link w:val="Geonika1"/>
    <w:rsid w:val="00764D4D"/>
    <w:pPr>
      <w:widowControl/>
      <w:suppressAutoHyphens w:val="0"/>
      <w:spacing w:before="120" w:after="60" w:line="360" w:lineRule="auto"/>
      <w:ind w:firstLine="567"/>
      <w:jc w:val="both"/>
    </w:pPr>
    <w:rPr>
      <w:rFonts w:ascii="Calibri" w:eastAsia="Times New Roman" w:hAnsi="Calibri"/>
      <w:kern w:val="0"/>
      <w:sz w:val="24"/>
      <w:szCs w:val="22"/>
      <w:lang w:val="x-none" w:eastAsia="ar-SA"/>
    </w:rPr>
  </w:style>
  <w:style w:type="paragraph" w:customStyle="1" w:styleId="Geonika">
    <w:name w:val="Geonika Маркированый список"/>
    <w:basedOn w:val="a"/>
    <w:link w:val="Geonika2"/>
    <w:rsid w:val="00764D4D"/>
    <w:pPr>
      <w:widowControl/>
      <w:numPr>
        <w:numId w:val="11"/>
      </w:numPr>
      <w:tabs>
        <w:tab w:val="left" w:pos="993"/>
      </w:tabs>
      <w:suppressAutoHyphens w:val="0"/>
      <w:spacing w:before="120" w:after="120" w:line="360" w:lineRule="auto"/>
      <w:ind w:left="720"/>
      <w:jc w:val="both"/>
    </w:pPr>
    <w:rPr>
      <w:rFonts w:ascii="Calibri" w:eastAsia="Times New Roman" w:hAnsi="Calibri"/>
      <w:kern w:val="0"/>
      <w:sz w:val="24"/>
      <w:szCs w:val="22"/>
      <w:lang w:val="x-none" w:eastAsia="x-none"/>
    </w:rPr>
  </w:style>
  <w:style w:type="character" w:customStyle="1" w:styleId="Geonika1">
    <w:name w:val="Geonika Обычный текст Знак"/>
    <w:link w:val="Geonika0"/>
    <w:locked/>
    <w:rsid w:val="00764D4D"/>
    <w:rPr>
      <w:rFonts w:ascii="Calibri" w:hAnsi="Calibri"/>
      <w:sz w:val="24"/>
      <w:szCs w:val="22"/>
      <w:lang w:val="x-none" w:eastAsia="ar-SA"/>
    </w:rPr>
  </w:style>
  <w:style w:type="character" w:customStyle="1" w:styleId="Geonika2">
    <w:name w:val="Geonika Маркированый список Знак"/>
    <w:link w:val="Geonika"/>
    <w:locked/>
    <w:rsid w:val="00764D4D"/>
    <w:rPr>
      <w:rFonts w:ascii="Calibri" w:hAnsi="Calibri"/>
      <w:sz w:val="24"/>
      <w:szCs w:val="22"/>
      <w:lang w:val="x-none" w:eastAsia="x-none"/>
    </w:rPr>
  </w:style>
  <w:style w:type="character" w:customStyle="1" w:styleId="ae">
    <w:name w:val="Верхний колонтитул Знак"/>
    <w:basedOn w:val="a2"/>
    <w:link w:val="ad"/>
    <w:uiPriority w:val="99"/>
    <w:rsid w:val="00E9214C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1C239B72B2529DFB951A2A77FDBDC7FEE2E9BF1285B052721228CEA8ECC0D46C1B76C5CBD935B1CEC2138F3A2F2482F244351A7F9E9DBEDA40CBBBFCE1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localhost:20583/pph/02/07/84/2078483.pp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2</cp:revision>
  <cp:lastPrinted>2018-09-07T09:52:00Z</cp:lastPrinted>
  <dcterms:created xsi:type="dcterms:W3CDTF">2023-06-20T09:40:00Z</dcterms:created>
  <dcterms:modified xsi:type="dcterms:W3CDTF">2023-06-20T09:40:00Z</dcterms:modified>
</cp:coreProperties>
</file>