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0D" w:rsidRPr="005F5B30" w:rsidRDefault="00C81C0D" w:rsidP="00C81C0D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5F5B30">
        <w:rPr>
          <w:sz w:val="28"/>
          <w:szCs w:val="28"/>
        </w:rPr>
        <w:t>Рекомендации по определению оценок по критериям</w:t>
      </w:r>
    </w:p>
    <w:p w:rsidR="00C81C0D" w:rsidRPr="005F5B30" w:rsidRDefault="00C81C0D" w:rsidP="00C81C0D">
      <w:pPr>
        <w:ind w:left="4962"/>
        <w:rPr>
          <w:sz w:val="28"/>
          <w:szCs w:val="28"/>
        </w:rPr>
      </w:pPr>
    </w:p>
    <w:p w:rsidR="00C81C0D" w:rsidRPr="005F5B30" w:rsidRDefault="00C81C0D" w:rsidP="00C81C0D">
      <w:pPr>
        <w:ind w:firstLine="709"/>
        <w:jc w:val="both"/>
        <w:rPr>
          <w:sz w:val="28"/>
          <w:szCs w:val="28"/>
        </w:rPr>
      </w:pPr>
      <w:r w:rsidRPr="005F5B30">
        <w:rPr>
          <w:sz w:val="28"/>
          <w:szCs w:val="28"/>
        </w:rPr>
        <w:t>1. Актуальность и социальная значимость проекта</w:t>
      </w:r>
    </w:p>
    <w:p w:rsidR="00C81C0D" w:rsidRPr="005F5B30" w:rsidRDefault="00C81C0D" w:rsidP="00C81C0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4"/>
        <w:gridCol w:w="8189"/>
      </w:tblGrid>
      <w:tr w:rsidR="00C81C0D" w:rsidRPr="005F5B30" w:rsidTr="00677F0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5F5B30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F5B30">
              <w:t>Диапазон баллов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5F5B30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F5B30">
              <w:t>Содержание оценки</w:t>
            </w:r>
          </w:p>
        </w:tc>
      </w:tr>
      <w:tr w:rsidR="00C81C0D" w:rsidRPr="001C5BE9" w:rsidTr="00677F03">
        <w:trPr>
          <w:trHeight w:val="148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5–6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</w:pPr>
            <w:r w:rsidRPr="001C5BE9">
              <w:t>Проблемы, на решение которых направлен проект, детально раскрыты,</w:t>
            </w:r>
            <w:r w:rsidRPr="001C5BE9">
              <w:br/>
              <w:t>их описание аргументировано и подкреплено конкретными количественными и (или) качественными показателями. Проект направлен на решение именно тех проблем, которые обозначены как значимые</w:t>
            </w:r>
          </w:p>
        </w:tc>
      </w:tr>
      <w:tr w:rsidR="00C81C0D" w:rsidRPr="001C5BE9" w:rsidTr="00677F03">
        <w:trPr>
          <w:trHeight w:val="18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3–4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</w:pPr>
            <w:r w:rsidRPr="001C5BE9">
              <w:t>Проблемы, на решение которых направлен проект, относятся к разряду актуальных, но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</w:t>
            </w:r>
          </w:p>
        </w:tc>
      </w:tr>
      <w:tr w:rsidR="00C81C0D" w:rsidRPr="001C5BE9" w:rsidTr="00677F03">
        <w:trPr>
          <w:trHeight w:val="18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1–2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</w:pPr>
            <w:r w:rsidRPr="001C5BE9">
              <w:t>Проблема не имеет острой значимости для целевой группы и территории реализации проекта. В проекте недостаточно аргументированно описана проблема, на решение которой направлен проект, либо не подтверждено взаимодействие с территорией реализации проекта</w:t>
            </w:r>
          </w:p>
        </w:tc>
      </w:tr>
    </w:tbl>
    <w:p w:rsidR="00C81C0D" w:rsidRPr="001C5BE9" w:rsidRDefault="00C81C0D" w:rsidP="00C81C0D">
      <w:pPr>
        <w:jc w:val="both"/>
        <w:rPr>
          <w:sz w:val="28"/>
          <w:szCs w:val="28"/>
        </w:rPr>
      </w:pPr>
    </w:p>
    <w:p w:rsidR="00C81C0D" w:rsidRPr="001C5BE9" w:rsidRDefault="00C81C0D" w:rsidP="00C81C0D">
      <w:pPr>
        <w:ind w:firstLine="709"/>
        <w:jc w:val="both"/>
        <w:rPr>
          <w:sz w:val="28"/>
          <w:szCs w:val="28"/>
        </w:rPr>
      </w:pPr>
      <w:r w:rsidRPr="001C5BE9">
        <w:rPr>
          <w:sz w:val="28"/>
          <w:szCs w:val="28"/>
        </w:rPr>
        <w:t>2. Новизна проекта, его уникальность на территории реализации</w:t>
      </w:r>
    </w:p>
    <w:p w:rsidR="00C81C0D" w:rsidRPr="001C5BE9" w:rsidRDefault="00C81C0D" w:rsidP="00C81C0D">
      <w:pPr>
        <w:tabs>
          <w:tab w:val="left" w:pos="2929"/>
        </w:tabs>
        <w:jc w:val="both"/>
        <w:rPr>
          <w:sz w:val="28"/>
          <w:szCs w:val="28"/>
        </w:rPr>
      </w:pPr>
      <w:r w:rsidRPr="001C5BE9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4"/>
        <w:gridCol w:w="8189"/>
      </w:tblGrid>
      <w:tr w:rsidR="00C81C0D" w:rsidRPr="001C5BE9" w:rsidTr="00677F0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Диапазон баллов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Содержание оценки</w:t>
            </w:r>
          </w:p>
        </w:tc>
      </w:tr>
      <w:tr w:rsidR="00C81C0D" w:rsidRPr="001C5BE9" w:rsidTr="00677F03">
        <w:trPr>
          <w:trHeight w:val="66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3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</w:pPr>
            <w:r w:rsidRPr="001C5BE9">
              <w:t>Проект является инновационным, впервые реализуется на территории Архангельской области</w:t>
            </w:r>
          </w:p>
        </w:tc>
      </w:tr>
      <w:tr w:rsidR="00C81C0D" w:rsidRPr="001C5BE9" w:rsidTr="00677F03">
        <w:trPr>
          <w:trHeight w:val="5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2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</w:pPr>
            <w:r w:rsidRPr="001C5BE9">
              <w:t>Проект реализуется впервые на территории муниципального образования «Северодвинск»</w:t>
            </w:r>
          </w:p>
        </w:tc>
      </w:tr>
      <w:tr w:rsidR="00C81C0D" w:rsidRPr="001C5BE9" w:rsidTr="00677F03">
        <w:trPr>
          <w:trHeight w:val="4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1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</w:pPr>
            <w:r w:rsidRPr="001C5BE9">
              <w:t>Проект тиражируется</w:t>
            </w:r>
          </w:p>
        </w:tc>
      </w:tr>
    </w:tbl>
    <w:p w:rsidR="00C81C0D" w:rsidRPr="001C5BE9" w:rsidRDefault="00C81C0D" w:rsidP="00C81C0D">
      <w:pPr>
        <w:jc w:val="both"/>
        <w:rPr>
          <w:sz w:val="28"/>
          <w:szCs w:val="28"/>
        </w:rPr>
      </w:pPr>
    </w:p>
    <w:p w:rsidR="00C81C0D" w:rsidRPr="001C5BE9" w:rsidRDefault="00C81C0D" w:rsidP="00C81C0D">
      <w:pPr>
        <w:jc w:val="both"/>
        <w:rPr>
          <w:sz w:val="28"/>
          <w:szCs w:val="28"/>
        </w:rPr>
      </w:pPr>
    </w:p>
    <w:p w:rsidR="00C81C0D" w:rsidRPr="001C5BE9" w:rsidRDefault="00C81C0D" w:rsidP="00C81C0D">
      <w:pPr>
        <w:ind w:firstLine="709"/>
        <w:jc w:val="both"/>
        <w:rPr>
          <w:sz w:val="28"/>
          <w:szCs w:val="28"/>
        </w:rPr>
      </w:pPr>
      <w:r w:rsidRPr="001C5BE9">
        <w:rPr>
          <w:sz w:val="28"/>
          <w:szCs w:val="28"/>
        </w:rPr>
        <w:t>3. Охват населения мероприятиями проекта (численность населен</w:t>
      </w:r>
      <w:r>
        <w:rPr>
          <w:sz w:val="28"/>
          <w:szCs w:val="28"/>
        </w:rPr>
        <w:t>ия, охваченного мероприятиями/</w:t>
      </w:r>
      <w:r w:rsidRPr="001C5BE9">
        <w:rPr>
          <w:sz w:val="28"/>
          <w:szCs w:val="28"/>
        </w:rPr>
        <w:t>результатами мероприятий проекта,</w:t>
      </w:r>
      <w:r w:rsidRPr="001C5BE9">
        <w:rPr>
          <w:sz w:val="28"/>
          <w:szCs w:val="28"/>
        </w:rPr>
        <w:br/>
        <w:t>по отношению к численности населения, проживающего на территории ТОС)</w:t>
      </w:r>
    </w:p>
    <w:p w:rsidR="00C81C0D" w:rsidRPr="001C5BE9" w:rsidRDefault="00C81C0D" w:rsidP="00C81C0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4"/>
        <w:gridCol w:w="8189"/>
      </w:tblGrid>
      <w:tr w:rsidR="00C81C0D" w:rsidRPr="001C5BE9" w:rsidTr="00677F0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Диапазон баллов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Содержание оценки</w:t>
            </w:r>
          </w:p>
        </w:tc>
      </w:tr>
      <w:tr w:rsidR="00C81C0D" w:rsidRPr="001C5BE9" w:rsidTr="00677F03">
        <w:trPr>
          <w:trHeight w:val="10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5–6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tabs>
                <w:tab w:val="center" w:pos="3986"/>
              </w:tabs>
              <w:overflowPunct w:val="0"/>
              <w:autoSpaceDE w:val="0"/>
              <w:autoSpaceDN w:val="0"/>
              <w:adjustRightInd w:val="0"/>
            </w:pPr>
            <w:r w:rsidRPr="001C5BE9">
              <w:t>Для сельских территорий – свыше 15 %</w:t>
            </w:r>
          </w:p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</w:pPr>
          </w:p>
          <w:p w:rsidR="00C81C0D" w:rsidRPr="001C5BE9" w:rsidRDefault="00C81C0D" w:rsidP="00677F03">
            <w:pPr>
              <w:tabs>
                <w:tab w:val="center" w:pos="3986"/>
              </w:tabs>
            </w:pPr>
            <w:r w:rsidRPr="001C5BE9">
              <w:rPr>
                <w:rFonts w:eastAsia="Times New Roman"/>
              </w:rPr>
              <w:t xml:space="preserve">Для города – </w:t>
            </w:r>
            <w:r w:rsidRPr="001C5BE9">
              <w:t>свыше 5 %</w:t>
            </w:r>
          </w:p>
        </w:tc>
      </w:tr>
      <w:tr w:rsidR="00C81C0D" w:rsidRPr="001C5BE9" w:rsidTr="00677F03">
        <w:trPr>
          <w:trHeight w:val="11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lastRenderedPageBreak/>
              <w:t>3–4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</w:pPr>
            <w:r w:rsidRPr="001C5BE9">
              <w:t>Для сельских территорий –</w:t>
            </w:r>
            <w:r w:rsidRPr="001C5BE9">
              <w:rPr>
                <w:rFonts w:eastAsia="Times New Roman"/>
              </w:rPr>
              <w:t xml:space="preserve"> </w:t>
            </w:r>
            <w:r w:rsidRPr="001C5BE9">
              <w:t>до 15 %</w:t>
            </w:r>
          </w:p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</w:pPr>
          </w:p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</w:pPr>
            <w:r w:rsidRPr="001C5BE9">
              <w:rPr>
                <w:rFonts w:eastAsia="Times New Roman"/>
              </w:rPr>
              <w:t>Для города – до 5 %</w:t>
            </w:r>
          </w:p>
        </w:tc>
      </w:tr>
      <w:tr w:rsidR="00C81C0D" w:rsidRPr="001C5BE9" w:rsidTr="00677F03">
        <w:trPr>
          <w:trHeight w:val="11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1–2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tabs>
                <w:tab w:val="left" w:pos="3107"/>
              </w:tabs>
              <w:overflowPunct w:val="0"/>
              <w:autoSpaceDE w:val="0"/>
              <w:autoSpaceDN w:val="0"/>
              <w:adjustRightInd w:val="0"/>
            </w:pPr>
            <w:r w:rsidRPr="001C5BE9">
              <w:t>Для сельских территорий – до 5 %</w:t>
            </w:r>
          </w:p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</w:pPr>
          </w:p>
          <w:p w:rsidR="00C81C0D" w:rsidRPr="001C5BE9" w:rsidRDefault="00C81C0D" w:rsidP="00677F03">
            <w:r w:rsidRPr="001C5BE9">
              <w:rPr>
                <w:rFonts w:eastAsia="Times New Roman"/>
              </w:rPr>
              <w:t>Для города – до 3 %</w:t>
            </w:r>
          </w:p>
        </w:tc>
      </w:tr>
    </w:tbl>
    <w:p w:rsidR="00C81C0D" w:rsidRPr="001C5BE9" w:rsidRDefault="00C81C0D" w:rsidP="00C81C0D">
      <w:pPr>
        <w:jc w:val="both"/>
        <w:rPr>
          <w:sz w:val="28"/>
          <w:szCs w:val="28"/>
        </w:rPr>
      </w:pPr>
    </w:p>
    <w:p w:rsidR="00C81C0D" w:rsidRPr="001C5BE9" w:rsidRDefault="00C81C0D" w:rsidP="00C81C0D">
      <w:pPr>
        <w:ind w:firstLine="709"/>
        <w:jc w:val="both"/>
        <w:rPr>
          <w:sz w:val="28"/>
          <w:szCs w:val="28"/>
        </w:rPr>
      </w:pPr>
      <w:r w:rsidRPr="001C5BE9">
        <w:rPr>
          <w:sz w:val="28"/>
          <w:szCs w:val="28"/>
        </w:rPr>
        <w:t xml:space="preserve">4. </w:t>
      </w:r>
      <w:r>
        <w:rPr>
          <w:sz w:val="28"/>
          <w:szCs w:val="28"/>
        </w:rPr>
        <w:t>Эффективность</w:t>
      </w:r>
    </w:p>
    <w:p w:rsidR="00C81C0D" w:rsidRPr="001C5BE9" w:rsidRDefault="00C81C0D" w:rsidP="00C81C0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4"/>
        <w:gridCol w:w="8189"/>
      </w:tblGrid>
      <w:tr w:rsidR="00C81C0D" w:rsidRPr="001C5BE9" w:rsidTr="00677F0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Диапазон баллов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Содержание оценки</w:t>
            </w:r>
          </w:p>
        </w:tc>
      </w:tr>
      <w:tr w:rsidR="00C81C0D" w:rsidRPr="001C5BE9" w:rsidTr="00677F03">
        <w:trPr>
          <w:trHeight w:val="8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5–6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</w:pPr>
            <w:r w:rsidRPr="001C5BE9">
              <w:t>В проекте четко изложены ожидаемые результаты проекта, они конкретны</w:t>
            </w:r>
            <w:r>
              <w:br/>
            </w:r>
            <w:r w:rsidRPr="001C5BE9">
              <w:t>и измеримы; все расходы направлены на достижение результатов</w:t>
            </w:r>
          </w:p>
        </w:tc>
      </w:tr>
      <w:tr w:rsidR="00C81C0D" w:rsidRPr="001C5BE9" w:rsidTr="00677F03">
        <w:trPr>
          <w:trHeight w:val="16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3–4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</w:pPr>
            <w:r w:rsidRPr="001C5BE9">
              <w:t>В проекте четко изложены ожидаемые результаты проекта, их получение</w:t>
            </w:r>
            <w:r w:rsidRPr="001C5BE9">
              <w:br/>
              <w:t>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</w:t>
            </w:r>
          </w:p>
        </w:tc>
      </w:tr>
      <w:tr w:rsidR="00C81C0D" w:rsidRPr="001C5BE9" w:rsidTr="00677F03">
        <w:trPr>
          <w:trHeight w:val="113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1–2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</w:pPr>
            <w:r w:rsidRPr="001C5BE9">
              <w:t>В проекте  изложены ожидаемые результаты, но они не полностью соответствуют критериям измеримости, достижимости. Запланированные результаты могут быть достигнуты при меньших затратах</w:t>
            </w:r>
          </w:p>
        </w:tc>
      </w:tr>
    </w:tbl>
    <w:p w:rsidR="00C81C0D" w:rsidRPr="001C5BE9" w:rsidRDefault="00C81C0D" w:rsidP="00C81C0D">
      <w:pPr>
        <w:jc w:val="both"/>
        <w:rPr>
          <w:sz w:val="28"/>
          <w:szCs w:val="28"/>
        </w:rPr>
      </w:pPr>
    </w:p>
    <w:p w:rsidR="00C81C0D" w:rsidRPr="001C5BE9" w:rsidRDefault="00C81C0D" w:rsidP="00C81C0D">
      <w:pPr>
        <w:ind w:firstLine="709"/>
        <w:jc w:val="both"/>
        <w:rPr>
          <w:sz w:val="28"/>
          <w:szCs w:val="28"/>
        </w:rPr>
      </w:pPr>
      <w:r w:rsidRPr="001C5BE9">
        <w:rPr>
          <w:sz w:val="28"/>
          <w:szCs w:val="28"/>
        </w:rPr>
        <w:t>5. Реалистичность бюджета проекта и обоснованность планируемых расходов на реализацию проекта</w:t>
      </w:r>
    </w:p>
    <w:p w:rsidR="00C81C0D" w:rsidRPr="001C5BE9" w:rsidRDefault="00C81C0D" w:rsidP="00C81C0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4"/>
        <w:gridCol w:w="8189"/>
      </w:tblGrid>
      <w:tr w:rsidR="00C81C0D" w:rsidRPr="001C5BE9" w:rsidTr="00677F0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Диапазон баллов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Содержание оценки</w:t>
            </w:r>
          </w:p>
        </w:tc>
      </w:tr>
      <w:tr w:rsidR="00C81C0D" w:rsidRPr="001C5BE9" w:rsidTr="00677F03">
        <w:trPr>
          <w:trHeight w:val="10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4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</w:pPr>
            <w:r w:rsidRPr="001C5BE9">
              <w:t>В бюджете проекта отсутствуют расходы, непосредственно не связанные</w:t>
            </w:r>
            <w:r w:rsidRPr="001C5BE9">
              <w:br/>
              <w:t>с мероприятиями проекта. Все планируемые расходы реалистичны</w:t>
            </w:r>
            <w:r>
              <w:br/>
            </w:r>
            <w:r w:rsidRPr="001C5BE9">
              <w:t>и обоснованы</w:t>
            </w:r>
          </w:p>
        </w:tc>
      </w:tr>
      <w:tr w:rsidR="00C81C0D" w:rsidRPr="001C5BE9" w:rsidTr="00677F03">
        <w:trPr>
          <w:trHeight w:val="14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1–3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</w:pPr>
            <w:r w:rsidRPr="001C5BE9">
              <w:t>В бюджете предусмотрены расход</w:t>
            </w:r>
            <w:r>
              <w:t>ы, не имеющие прямого отношения</w:t>
            </w:r>
            <w:r>
              <w:br/>
            </w:r>
            <w:r w:rsidRPr="001C5BE9">
              <w:t>к реализации проекта. Обоснование некоторых запланированных расходов не позволяет оценить их взаимосвязь с мероприятиями проекта</w:t>
            </w:r>
          </w:p>
        </w:tc>
      </w:tr>
      <w:tr w:rsidR="00C81C0D" w:rsidRPr="001C5BE9" w:rsidTr="00677F03">
        <w:trPr>
          <w:trHeight w:val="126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0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</w:pPr>
            <w:r w:rsidRPr="001C5BE9">
              <w:t>Предполагаемые затраты явно завышены или занижены, не соответствуют мероприятиям проекта. Бюджет проект</w:t>
            </w:r>
            <w:r>
              <w:t>а нереалистичен. Часть расходов</w:t>
            </w:r>
            <w:r>
              <w:br/>
            </w:r>
            <w:r w:rsidRPr="001C5BE9">
              <w:t xml:space="preserve">не направлена на выполнение мероприятий проекта. </w:t>
            </w:r>
          </w:p>
        </w:tc>
      </w:tr>
    </w:tbl>
    <w:p w:rsidR="00C81C0D" w:rsidRPr="001C5BE9" w:rsidRDefault="00C81C0D" w:rsidP="00C81C0D">
      <w:pPr>
        <w:jc w:val="both"/>
        <w:rPr>
          <w:sz w:val="28"/>
          <w:szCs w:val="28"/>
        </w:rPr>
      </w:pPr>
    </w:p>
    <w:p w:rsidR="00C81C0D" w:rsidRPr="001C5BE9" w:rsidRDefault="00C81C0D" w:rsidP="00C81C0D">
      <w:pPr>
        <w:ind w:firstLine="709"/>
        <w:jc w:val="both"/>
        <w:rPr>
          <w:sz w:val="28"/>
          <w:szCs w:val="28"/>
        </w:rPr>
      </w:pPr>
      <w:r w:rsidRPr="001C5BE9">
        <w:rPr>
          <w:sz w:val="28"/>
          <w:szCs w:val="28"/>
        </w:rPr>
        <w:t>6. Доля собственных и привлеченных средств в общей стоимости проекта</w:t>
      </w:r>
    </w:p>
    <w:p w:rsidR="00C81C0D" w:rsidRPr="001C5BE9" w:rsidRDefault="00C81C0D" w:rsidP="00C81C0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4"/>
        <w:gridCol w:w="8189"/>
      </w:tblGrid>
      <w:tr w:rsidR="00C81C0D" w:rsidRPr="001C5BE9" w:rsidTr="00677F0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lastRenderedPageBreak/>
              <w:t>Диапазон баллов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Содержание оценки</w:t>
            </w:r>
          </w:p>
        </w:tc>
      </w:tr>
      <w:tr w:rsidR="00C81C0D" w:rsidRPr="001C5BE9" w:rsidTr="00677F03">
        <w:trPr>
          <w:trHeight w:val="7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4–5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</w:pPr>
            <w:r w:rsidRPr="001C5BE9">
              <w:t xml:space="preserve">Участник обеспечивает реальное привлечение </w:t>
            </w:r>
            <w:r>
              <w:t xml:space="preserve">собственных средств </w:t>
            </w:r>
            <w:r>
              <w:br/>
            </w:r>
            <w:r w:rsidRPr="001C5BE9">
              <w:t>и дополнительных ресурсов на реализацию проекта в объеме более 20 % бюджета проекта</w:t>
            </w:r>
          </w:p>
        </w:tc>
      </w:tr>
      <w:tr w:rsidR="00C81C0D" w:rsidRPr="001C5BE9" w:rsidTr="00677F03">
        <w:trPr>
          <w:trHeight w:val="10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2–3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</w:pPr>
            <w:r w:rsidRPr="001C5BE9">
              <w:t xml:space="preserve">Участник обеспечивает реальное привлечение </w:t>
            </w:r>
            <w:r>
              <w:t xml:space="preserve">собственных средств </w:t>
            </w:r>
            <w:r>
              <w:br/>
            </w:r>
            <w:r w:rsidRPr="001C5BE9">
              <w:t>и дополнительных ресурсов на реализацию проекта в объеме от 10 до 20 % бюджета проекта</w:t>
            </w:r>
          </w:p>
        </w:tc>
      </w:tr>
      <w:tr w:rsidR="00C81C0D" w:rsidRPr="001C5BE9" w:rsidTr="00677F03">
        <w:trPr>
          <w:trHeight w:val="8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BE9">
              <w:t>1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D" w:rsidRPr="001C5BE9" w:rsidRDefault="00C81C0D" w:rsidP="00677F03">
            <w:pPr>
              <w:overflowPunct w:val="0"/>
              <w:autoSpaceDE w:val="0"/>
              <w:autoSpaceDN w:val="0"/>
              <w:adjustRightInd w:val="0"/>
            </w:pPr>
            <w:r w:rsidRPr="001C5BE9">
              <w:t xml:space="preserve">Уровень собственного вклада и дополнительных ресурсов составляет менее 10 % бюджета проекта </w:t>
            </w:r>
          </w:p>
        </w:tc>
      </w:tr>
    </w:tbl>
    <w:p w:rsidR="00C81C0D" w:rsidRPr="001C5BE9" w:rsidRDefault="00C81C0D" w:rsidP="00C81C0D">
      <w:pPr>
        <w:ind w:left="4962"/>
        <w:rPr>
          <w:sz w:val="28"/>
          <w:szCs w:val="28"/>
        </w:rPr>
      </w:pPr>
    </w:p>
    <w:p w:rsidR="00C81C0D" w:rsidRDefault="00C81C0D" w:rsidP="00C81C0D">
      <w:pPr>
        <w:jc w:val="both"/>
        <w:rPr>
          <w:sz w:val="28"/>
          <w:szCs w:val="28"/>
        </w:rPr>
      </w:pPr>
    </w:p>
    <w:p w:rsidR="00B0353A" w:rsidRDefault="00AC45D0"/>
    <w:sectPr w:rsidR="00B0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52"/>
    <w:rsid w:val="00321752"/>
    <w:rsid w:val="00512330"/>
    <w:rsid w:val="00AC45D0"/>
    <w:rsid w:val="00C56AC8"/>
    <w:rsid w:val="00C8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Ольга Игоревна</dc:creator>
  <cp:lastModifiedBy>user</cp:lastModifiedBy>
  <cp:revision>2</cp:revision>
  <dcterms:created xsi:type="dcterms:W3CDTF">2023-06-19T12:22:00Z</dcterms:created>
  <dcterms:modified xsi:type="dcterms:W3CDTF">2023-06-19T12:22:00Z</dcterms:modified>
</cp:coreProperties>
</file>